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9AF4C" w14:textId="5CA232BE"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FF24D2">
        <w:t>3</w:t>
      </w:r>
      <w:r w:rsidRPr="00384919">
        <w:tab/>
      </w:r>
      <w:proofErr w:type="spellStart"/>
      <w:r w:rsidRPr="00384919">
        <w:rPr>
          <w:sz w:val="32"/>
          <w:szCs w:val="32"/>
        </w:rPr>
        <w:t>Tdoc</w:t>
      </w:r>
      <w:proofErr w:type="spellEnd"/>
      <w:r w:rsidRPr="00384919">
        <w:rPr>
          <w:sz w:val="32"/>
          <w:szCs w:val="32"/>
        </w:rPr>
        <w:t xml:space="preserve"> </w:t>
      </w:r>
      <w:r w:rsidR="00091557" w:rsidRPr="00384919">
        <w:rPr>
          <w:sz w:val="32"/>
          <w:szCs w:val="32"/>
        </w:rPr>
        <w:t>R2-</w:t>
      </w:r>
      <w:r w:rsidR="002B5BF7" w:rsidRPr="002B5BF7">
        <w:rPr>
          <w:bCs/>
          <w:sz w:val="32"/>
          <w:szCs w:val="32"/>
        </w:rPr>
        <w:t>2600410</w:t>
      </w:r>
    </w:p>
    <w:p w14:paraId="5316B254" w14:textId="77777777" w:rsidR="00E90E49" w:rsidRPr="00FF24D2" w:rsidRDefault="00FF24D2" w:rsidP="00311702">
      <w:pPr>
        <w:pStyle w:val="3GPPHeader"/>
      </w:pPr>
      <w:r>
        <w:t>Gothenburg, Sweden</w:t>
      </w:r>
      <w:r w:rsidR="00C268E6" w:rsidRPr="00384919">
        <w:t xml:space="preserve">, </w:t>
      </w:r>
      <w:r>
        <w:rPr>
          <w:lang w:val="en-US"/>
        </w:rPr>
        <w:t>Feb</w:t>
      </w:r>
      <w:r w:rsidR="00AE4776" w:rsidRPr="00CF6534">
        <w:rPr>
          <w:lang w:val="en-US"/>
        </w:rPr>
        <w:t xml:space="preserve">. </w:t>
      </w:r>
      <w:r>
        <w:rPr>
          <w:lang w:val="en-US"/>
        </w:rPr>
        <w:t>9</w:t>
      </w:r>
      <w:r w:rsidR="00AE4776" w:rsidRPr="00CF6534">
        <w:rPr>
          <w:vertAlign w:val="superscript"/>
          <w:lang w:val="en-US"/>
        </w:rPr>
        <w:t>th</w:t>
      </w:r>
      <w:r w:rsidR="00AE4776" w:rsidRPr="00CF6534">
        <w:rPr>
          <w:lang w:val="en-US"/>
        </w:rPr>
        <w:t>-</w:t>
      </w:r>
      <w:r>
        <w:rPr>
          <w:lang w:val="en-US"/>
        </w:rPr>
        <w:t>13</w:t>
      </w:r>
      <w:r w:rsidR="00AE4776" w:rsidRPr="00CF6534">
        <w:rPr>
          <w:vertAlign w:val="superscript"/>
          <w:lang w:val="en-US"/>
        </w:rPr>
        <w:t>t</w:t>
      </w:r>
      <w:r w:rsidR="002374BE">
        <w:rPr>
          <w:vertAlign w:val="superscript"/>
          <w:lang w:val="en-US"/>
        </w:rPr>
        <w:t>h</w:t>
      </w:r>
      <w:r>
        <w:rPr>
          <w:lang w:val="en-US"/>
        </w:rPr>
        <w:t xml:space="preserve"> 2026</w:t>
      </w:r>
    </w:p>
    <w:p w14:paraId="28C41171" w14:textId="77777777" w:rsidR="00E90E49" w:rsidRPr="00384919" w:rsidRDefault="00E90E49" w:rsidP="00357380">
      <w:pPr>
        <w:pStyle w:val="3GPPHeader"/>
      </w:pPr>
    </w:p>
    <w:p w14:paraId="04DDD620" w14:textId="5B4847F4" w:rsidR="00E90E49" w:rsidRPr="00E42C5C" w:rsidRDefault="00E90E49" w:rsidP="00311702">
      <w:pPr>
        <w:pStyle w:val="3GPPHeader"/>
        <w:rPr>
          <w:sz w:val="22"/>
          <w:szCs w:val="22"/>
          <w:lang w:val="en-US"/>
        </w:rPr>
      </w:pPr>
      <w:r w:rsidRPr="00E42C5C">
        <w:rPr>
          <w:sz w:val="22"/>
          <w:szCs w:val="22"/>
          <w:lang w:val="en-US"/>
        </w:rPr>
        <w:t>Agenda Item:</w:t>
      </w:r>
      <w:r w:rsidRPr="00E42C5C">
        <w:rPr>
          <w:sz w:val="22"/>
          <w:szCs w:val="22"/>
          <w:lang w:val="en-US"/>
        </w:rPr>
        <w:tab/>
      </w:r>
      <w:r w:rsidR="00276891" w:rsidRPr="00E42C5C">
        <w:rPr>
          <w:sz w:val="22"/>
          <w:szCs w:val="22"/>
          <w:lang w:val="en-US"/>
        </w:rPr>
        <w:t>10.3.1.1</w:t>
      </w:r>
    </w:p>
    <w:p w14:paraId="4D6C3455"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4B208F3F" w14:textId="7C688784"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001D4F">
        <w:rPr>
          <w:sz w:val="22"/>
          <w:szCs w:val="22"/>
        </w:rPr>
        <w:t>UP functionalities</w:t>
      </w:r>
      <w:r w:rsidR="00E40CF6">
        <w:rPr>
          <w:sz w:val="22"/>
          <w:szCs w:val="22"/>
        </w:rPr>
        <w:t xml:space="preserve"> in 6G L2</w:t>
      </w:r>
    </w:p>
    <w:p w14:paraId="7B941562" w14:textId="151A539F" w:rsidR="00E90E49" w:rsidRPr="0023730D" w:rsidRDefault="00E90E49" w:rsidP="0023730D">
      <w:pPr>
        <w:pStyle w:val="3GPPHeader"/>
        <w:rPr>
          <w:sz w:val="22"/>
          <w:szCs w:val="22"/>
        </w:rPr>
      </w:pPr>
      <w:r w:rsidRPr="00276891">
        <w:rPr>
          <w:sz w:val="22"/>
          <w:szCs w:val="22"/>
        </w:rPr>
        <w:t>Document for:</w:t>
      </w:r>
      <w:r w:rsidRPr="00276891">
        <w:rPr>
          <w:sz w:val="22"/>
          <w:szCs w:val="22"/>
        </w:rPr>
        <w:tab/>
        <w:t>Discussion</w:t>
      </w:r>
    </w:p>
    <w:p w14:paraId="7B0538C0" w14:textId="77777777" w:rsidR="00E90E49" w:rsidRDefault="00230D18" w:rsidP="00CE0424">
      <w:pPr>
        <w:pStyle w:val="Heading1"/>
      </w:pPr>
      <w:r w:rsidRPr="00384919">
        <w:t>1</w:t>
      </w:r>
      <w:r w:rsidRPr="00384919">
        <w:tab/>
      </w:r>
      <w:r w:rsidR="00E90E49" w:rsidRPr="00384919">
        <w:t>Introduction</w:t>
      </w:r>
    </w:p>
    <w:p w14:paraId="7F4C89B4" w14:textId="16371A7E" w:rsidR="007445E6" w:rsidRPr="00DD05C6" w:rsidRDefault="00E40CF6" w:rsidP="00527F50">
      <w:pPr>
        <w:pStyle w:val="BodyText"/>
        <w:rPr>
          <w:rFonts w:cs="Arial"/>
        </w:rPr>
      </w:pPr>
      <w:bookmarkStart w:id="0" w:name="_Ref178064866"/>
      <w:r>
        <w:rPr>
          <w:rFonts w:cs="Arial"/>
        </w:rPr>
        <w:t xml:space="preserve">In this contribution, we further discuss required functionalities of the 6G user plane protocol stack, based on the </w:t>
      </w:r>
      <w:r w:rsidR="007445E6">
        <w:rPr>
          <w:rFonts w:cs="Arial"/>
        </w:rPr>
        <w:t xml:space="preserve">agreements </w:t>
      </w:r>
      <w:r>
        <w:rPr>
          <w:rFonts w:cs="Arial"/>
        </w:rPr>
        <w:t>reached at the previous meetings</w:t>
      </w:r>
      <w:r w:rsidR="00683C2D">
        <w:rPr>
          <w:rFonts w:cs="Arial"/>
        </w:rPr>
        <w:t>, see Annex 1.</w:t>
      </w:r>
    </w:p>
    <w:p w14:paraId="3E3C3AEF" w14:textId="23EC344A" w:rsidR="004000E8" w:rsidRDefault="00230D18" w:rsidP="00CE0424">
      <w:pPr>
        <w:pStyle w:val="Heading1"/>
      </w:pPr>
      <w:r w:rsidRPr="00384919">
        <w:t>2</w:t>
      </w:r>
      <w:r w:rsidRPr="00384919">
        <w:tab/>
      </w:r>
      <w:r w:rsidR="004000E8" w:rsidRPr="00384919">
        <w:t>Discussion</w:t>
      </w:r>
      <w:bookmarkEnd w:id="0"/>
    </w:p>
    <w:p w14:paraId="27ADC4AF" w14:textId="77777777" w:rsidR="007569D1" w:rsidRDefault="007569D1" w:rsidP="007569D1">
      <w:pPr>
        <w:jc w:val="both"/>
        <w:rPr>
          <w:rFonts w:ascii="Arial" w:hAnsi="Arial" w:cs="Arial"/>
          <w:lang w:eastAsia="zh-CN"/>
        </w:rPr>
      </w:pPr>
      <w:r w:rsidRPr="00342B53">
        <w:rPr>
          <w:rFonts w:ascii="Arial" w:hAnsi="Arial" w:cs="Arial"/>
          <w:lang w:eastAsia="zh-CN"/>
        </w:rPr>
        <w:t>The current 5G user plane protocol stack comprise</w:t>
      </w:r>
      <w:r>
        <w:rPr>
          <w:rFonts w:ascii="Arial" w:hAnsi="Arial" w:cs="Arial"/>
          <w:lang w:eastAsia="zh-CN"/>
        </w:rPr>
        <w:t>s</w:t>
      </w:r>
      <w:r w:rsidRPr="00342B53">
        <w:rPr>
          <w:rFonts w:ascii="Arial" w:hAnsi="Arial" w:cs="Arial"/>
          <w:lang w:eastAsia="zh-CN"/>
        </w:rPr>
        <w:t xml:space="preserve"> of the Physical (PHY), Medium Access Control (MAC), Radio Link Control (RLC), Packet Data Convergence Protocol (PDCP), and Service Data Adaptation Protocol (SDAP) layers. </w:t>
      </w:r>
      <w:r>
        <w:rPr>
          <w:rFonts w:ascii="Arial" w:hAnsi="Arial" w:cs="Arial"/>
          <w:lang w:eastAsia="zh-CN"/>
        </w:rPr>
        <w:t>Even though it</w:t>
      </w:r>
      <w:r w:rsidRPr="00342B53">
        <w:rPr>
          <w:rFonts w:ascii="Arial" w:hAnsi="Arial" w:cs="Arial"/>
          <w:lang w:eastAsia="zh-CN"/>
        </w:rPr>
        <w:t xml:space="preserve"> deliver</w:t>
      </w:r>
      <w:r>
        <w:rPr>
          <w:rFonts w:ascii="Arial" w:hAnsi="Arial" w:cs="Arial"/>
          <w:lang w:eastAsia="zh-CN"/>
        </w:rPr>
        <w:t>s</w:t>
      </w:r>
      <w:r w:rsidRPr="00342B53">
        <w:rPr>
          <w:rFonts w:ascii="Arial" w:hAnsi="Arial" w:cs="Arial"/>
          <w:lang w:eastAsia="zh-CN"/>
        </w:rPr>
        <w:t xml:space="preserve"> 5G’s promised performance</w:t>
      </w:r>
      <w:r>
        <w:rPr>
          <w:rFonts w:ascii="Arial" w:hAnsi="Arial" w:cs="Arial"/>
          <w:lang w:eastAsia="zh-CN"/>
        </w:rPr>
        <w:t>, it</w:t>
      </w:r>
      <w:r w:rsidRPr="00E416AA">
        <w:rPr>
          <w:rFonts w:ascii="Arial" w:hAnsi="Arial" w:cs="Arial"/>
          <w:lang w:eastAsia="zh-CN"/>
        </w:rPr>
        <w:t>s modular, layered design creates inefficiencies in processing, memory access, and energy use for resource-constrained devices</w:t>
      </w:r>
      <w:r w:rsidRPr="00342B53">
        <w:rPr>
          <w:rFonts w:ascii="Arial" w:hAnsi="Arial" w:cs="Arial"/>
          <w:lang w:eastAsia="zh-CN"/>
        </w:rPr>
        <w:t>.</w:t>
      </w:r>
    </w:p>
    <w:p w14:paraId="6DCB72A6" w14:textId="1739331C" w:rsidR="007569D1" w:rsidRPr="00342B53" w:rsidRDefault="007569D1" w:rsidP="007569D1">
      <w:pPr>
        <w:jc w:val="both"/>
        <w:rPr>
          <w:rFonts w:ascii="Arial" w:hAnsi="Arial" w:cs="Arial"/>
          <w:lang w:eastAsia="zh-CN"/>
        </w:rPr>
      </w:pPr>
      <w:r w:rsidRPr="00A96187">
        <w:rPr>
          <w:rFonts w:ascii="Arial" w:hAnsi="Arial" w:cs="Arial"/>
          <w:lang w:eastAsia="zh-CN"/>
        </w:rPr>
        <w:t xml:space="preserve">6G development should prioritize holistic stack redesign over piecemeal evolution, examining cross-layer interactions and seeking </w:t>
      </w:r>
      <w:r>
        <w:rPr>
          <w:rFonts w:ascii="Arial" w:hAnsi="Arial" w:cs="Arial"/>
          <w:lang w:eastAsia="zh-CN"/>
        </w:rPr>
        <w:t xml:space="preserve">a </w:t>
      </w:r>
      <w:r w:rsidRPr="00A96187">
        <w:rPr>
          <w:rFonts w:ascii="Arial" w:hAnsi="Arial" w:cs="Arial"/>
          <w:lang w:eastAsia="zh-CN"/>
        </w:rPr>
        <w:t xml:space="preserve">unified architecture that consolidate </w:t>
      </w:r>
      <w:r>
        <w:rPr>
          <w:rFonts w:ascii="Arial" w:hAnsi="Arial" w:cs="Arial"/>
          <w:lang w:eastAsia="zh-CN"/>
        </w:rPr>
        <w:t xml:space="preserve">functionalities </w:t>
      </w:r>
      <w:r w:rsidRPr="00A96187">
        <w:rPr>
          <w:rFonts w:ascii="Arial" w:hAnsi="Arial" w:cs="Arial"/>
          <w:lang w:eastAsia="zh-CN"/>
        </w:rPr>
        <w:t>rather than layering multiple complex solutions that undermine each other’s effectiveness.</w:t>
      </w:r>
      <w:r w:rsidR="0005343F">
        <w:rPr>
          <w:rFonts w:ascii="Arial" w:hAnsi="Arial" w:cs="Arial"/>
          <w:lang w:eastAsia="zh-CN"/>
        </w:rPr>
        <w:t xml:space="preserve"> </w:t>
      </w:r>
      <w:r w:rsidRPr="00A96187">
        <w:rPr>
          <w:rFonts w:ascii="Arial" w:hAnsi="Arial" w:cs="Arial"/>
          <w:lang w:eastAsia="zh-CN"/>
        </w:rPr>
        <w:t xml:space="preserve">6G </w:t>
      </w:r>
      <w:r w:rsidRPr="00342B53">
        <w:rPr>
          <w:rFonts w:ascii="Arial" w:hAnsi="Arial" w:cs="Arial"/>
          <w:lang w:eastAsia="zh-CN"/>
        </w:rPr>
        <w:t>presents a</w:t>
      </w:r>
      <w:r>
        <w:rPr>
          <w:rFonts w:ascii="Arial" w:hAnsi="Arial" w:cs="Arial"/>
          <w:lang w:eastAsia="zh-CN"/>
        </w:rPr>
        <w:t>n</w:t>
      </w:r>
      <w:r w:rsidRPr="00342B53">
        <w:rPr>
          <w:rFonts w:ascii="Arial" w:hAnsi="Arial" w:cs="Arial"/>
          <w:lang w:eastAsia="zh-CN"/>
        </w:rPr>
        <w:t xml:space="preserve"> opportunity to address the</w:t>
      </w:r>
      <w:r>
        <w:rPr>
          <w:rFonts w:ascii="Arial" w:hAnsi="Arial" w:cs="Arial"/>
          <w:lang w:eastAsia="zh-CN"/>
        </w:rPr>
        <w:t xml:space="preserve"> over-complexity of 5G</w:t>
      </w:r>
      <w:r w:rsidRPr="00342B53">
        <w:rPr>
          <w:rFonts w:ascii="Arial" w:hAnsi="Arial" w:cs="Arial"/>
          <w:lang w:eastAsia="zh-CN"/>
        </w:rPr>
        <w:t xml:space="preserve"> through architectural modifications</w:t>
      </w:r>
      <w:r>
        <w:rPr>
          <w:rFonts w:ascii="Arial" w:hAnsi="Arial" w:cs="Arial"/>
          <w:lang w:eastAsia="zh-CN"/>
        </w:rPr>
        <w:t xml:space="preserve"> creating a leaner protocol stack</w:t>
      </w:r>
      <w:r w:rsidRPr="00342B53">
        <w:rPr>
          <w:rFonts w:ascii="Arial" w:hAnsi="Arial" w:cs="Arial"/>
          <w:lang w:eastAsia="zh-CN"/>
        </w:rPr>
        <w:t xml:space="preserve"> that maintain functional integrity while improving efficiency. </w:t>
      </w:r>
      <w:r>
        <w:rPr>
          <w:rFonts w:ascii="Arial" w:hAnsi="Arial" w:cs="Arial"/>
          <w:lang w:eastAsia="zh-CN"/>
        </w:rPr>
        <w:t>E</w:t>
      </w:r>
      <w:r w:rsidRPr="00342B53">
        <w:rPr>
          <w:rFonts w:ascii="Arial" w:hAnsi="Arial" w:cs="Arial"/>
          <w:lang w:eastAsia="zh-CN"/>
        </w:rPr>
        <w:t xml:space="preserve">limination of dual connectivity (DC) opens new possibilities for protocol simplification, allowing for streamlined processing paths and reduced computational complexity. </w:t>
      </w:r>
    </w:p>
    <w:p w14:paraId="0B8DC00C" w14:textId="37A6E1FE" w:rsidR="007569D1" w:rsidRPr="00A96187" w:rsidRDefault="007569D1" w:rsidP="007569D1">
      <w:pPr>
        <w:pStyle w:val="BodyText"/>
      </w:pPr>
      <w:r w:rsidRPr="00A96187">
        <w:t xml:space="preserve">One aim of the 6G study item [1] is to </w:t>
      </w:r>
      <w:r>
        <w:t>aim for system’s simplicity by</w:t>
      </w:r>
      <w:r w:rsidRPr="00A96187">
        <w:t xml:space="preserve"> minimiz</w:t>
      </w:r>
      <w:r>
        <w:t>ing the</w:t>
      </w:r>
      <w:r w:rsidRPr="00A96187">
        <w:t xml:space="preserve"> specification of multiple options for the same functionality. RAN2 should thus strive to reduce overhead and redundant functionality within the user plane protocols </w:t>
      </w:r>
      <w:r>
        <w:t xml:space="preserve">and </w:t>
      </w:r>
      <w:r w:rsidRPr="00A96187">
        <w:t xml:space="preserve">by </w:t>
      </w:r>
      <w:r>
        <w:t>also</w:t>
      </w:r>
      <w:r w:rsidRPr="00A96187">
        <w:t xml:space="preserve"> reconsider the functionality distribution among layers. </w:t>
      </w:r>
    </w:p>
    <w:p w14:paraId="2A42B454" w14:textId="77777777" w:rsidR="007569D1" w:rsidRPr="00A96187" w:rsidRDefault="007569D1" w:rsidP="007569D1">
      <w:pPr>
        <w:pStyle w:val="Observation"/>
        <w:ind w:left="360" w:hanging="360"/>
        <w:rPr>
          <w:lang w:eastAsia="zh-CN"/>
        </w:rPr>
      </w:pPr>
      <w:bookmarkStart w:id="1" w:name="_Toc210403435"/>
      <w:bookmarkStart w:id="2" w:name="_Toc212808959"/>
      <w:bookmarkStart w:id="3" w:name="_Toc213395410"/>
      <w:bookmarkStart w:id="4" w:name="_Toc220652971"/>
      <w:r w:rsidRPr="00A96187">
        <w:rPr>
          <w:lang w:eastAsia="zh-CN"/>
        </w:rPr>
        <w:t>Complexities in 5G’s protocol stack stem from separated state variables, packet queues, retransmission schemes and reordering mechanisms among protocol layers, affecting both transmitter and receiver side.</w:t>
      </w:r>
      <w:bookmarkEnd w:id="1"/>
      <w:bookmarkEnd w:id="2"/>
      <w:bookmarkEnd w:id="3"/>
      <w:bookmarkEnd w:id="4"/>
    </w:p>
    <w:p w14:paraId="08DC05E1" w14:textId="45BA690B" w:rsidR="007569D1" w:rsidRPr="001C69D2" w:rsidRDefault="007569D1" w:rsidP="007569D1">
      <w:pPr>
        <w:pStyle w:val="BodyText"/>
      </w:pPr>
      <w:r w:rsidRPr="00A96187">
        <w:t xml:space="preserve">6G should thus study how to reduce such complexities in functional distribution and related inter-layer indications between RLC, PDCP </w:t>
      </w:r>
      <w:proofErr w:type="gramStart"/>
      <w:r w:rsidRPr="00A96187">
        <w:t>and also</w:t>
      </w:r>
      <w:proofErr w:type="gramEnd"/>
      <w:r w:rsidRPr="00A96187">
        <w:t xml:space="preserve"> SDAP.</w:t>
      </w:r>
      <w:r w:rsidR="002F1EA5">
        <w:t xml:space="preserve"> </w:t>
      </w:r>
      <w:r>
        <w:t xml:space="preserve">Features in 5G have been </w:t>
      </w:r>
      <w:r w:rsidRPr="001C69D2">
        <w:t>added throughout the releases to address new requirements, improve and fix issues. The baseline for 6G design, when it comes to discussion on required functionality, should thus be Rel-19 NR.</w:t>
      </w:r>
      <w:r w:rsidRPr="001C69D2" w:rsidDel="00BB1019">
        <w:t xml:space="preserve"> </w:t>
      </w:r>
    </w:p>
    <w:p w14:paraId="7BDA50AB" w14:textId="165D46DF" w:rsidR="007569D1" w:rsidRPr="001C69D2" w:rsidRDefault="007569D1" w:rsidP="007569D1">
      <w:pPr>
        <w:pStyle w:val="Proposal"/>
      </w:pPr>
      <w:bookmarkStart w:id="5" w:name="_Toc213078885"/>
      <w:bookmarkStart w:id="6" w:name="_Toc213395415"/>
      <w:bookmarkStart w:id="7" w:name="_Toc220654033"/>
      <w:r w:rsidRPr="001C69D2">
        <w:t>Discuss redundant functionality</w:t>
      </w:r>
      <w:r w:rsidR="00744D6C" w:rsidRPr="001C69D2">
        <w:t xml:space="preserve"> </w:t>
      </w:r>
      <w:r w:rsidR="00DB5486" w:rsidRPr="001C69D2">
        <w:t xml:space="preserve">and indications </w:t>
      </w:r>
      <w:r w:rsidRPr="001C69D2">
        <w:t>across protocol layers and potential consolidation, with NR Rel-19 functionality as the baseline.</w:t>
      </w:r>
      <w:bookmarkEnd w:id="5"/>
      <w:bookmarkEnd w:id="6"/>
      <w:bookmarkEnd w:id="7"/>
    </w:p>
    <w:p w14:paraId="11BA44FA" w14:textId="05E44BA5" w:rsidR="00256FDB" w:rsidRDefault="00256FDB" w:rsidP="00256FDB">
      <w:pPr>
        <w:pStyle w:val="Heading2"/>
      </w:pPr>
      <w:r w:rsidRPr="001C69D2">
        <w:t>2.1</w:t>
      </w:r>
      <w:r w:rsidRPr="001C69D2">
        <w:tab/>
        <w:t>On PDCP SN reuse in RLC</w:t>
      </w:r>
    </w:p>
    <w:p w14:paraId="34EE3DA9" w14:textId="77777777" w:rsidR="004A238D" w:rsidRDefault="00593462" w:rsidP="00960E1F">
      <w:pPr>
        <w:pStyle w:val="BodyText"/>
      </w:pPr>
      <w:r w:rsidRPr="00F572F1">
        <w:t xml:space="preserve">In RAN2#132 it has been agreed to further study a single </w:t>
      </w:r>
      <w:r w:rsidR="007E13FA" w:rsidRPr="00F572F1">
        <w:t>sequence number (</w:t>
      </w:r>
      <w:r w:rsidRPr="00F572F1">
        <w:t>SN</w:t>
      </w:r>
      <w:r w:rsidR="007E13FA" w:rsidRPr="00F572F1">
        <w:t>)</w:t>
      </w:r>
      <w:r w:rsidRPr="00F572F1">
        <w:t xml:space="preserve"> functionality.</w:t>
      </w:r>
      <w:r>
        <w:t xml:space="preserve"> </w:t>
      </w:r>
      <w:r w:rsidR="007E13FA">
        <w:t xml:space="preserve">This stems from </w:t>
      </w:r>
      <w:r w:rsidR="007569D1">
        <w:t xml:space="preserve">the one-to-one mapping of PDCP entity and RLC entity within one DRB in </w:t>
      </w:r>
      <w:proofErr w:type="gramStart"/>
      <w:r w:rsidR="007569D1">
        <w:t>standalone-operation</w:t>
      </w:r>
      <w:proofErr w:type="gramEnd"/>
      <w:r w:rsidR="007569D1">
        <w:t xml:space="preserve">, as well as the one-to-one mapping of PDCP PDUs and RLC SDUs, </w:t>
      </w:r>
      <w:r w:rsidR="007E13FA">
        <w:t xml:space="preserve">which enable </w:t>
      </w:r>
      <w:r>
        <w:t>the</w:t>
      </w:r>
      <w:r w:rsidR="007569D1">
        <w:t xml:space="preserve"> common </w:t>
      </w:r>
      <w:r w:rsidR="007E13FA">
        <w:t>SN.</w:t>
      </w:r>
    </w:p>
    <w:p w14:paraId="7957A84E" w14:textId="5D11D95D" w:rsidR="00005C7E" w:rsidRDefault="004A238D" w:rsidP="00960E1F">
      <w:pPr>
        <w:pStyle w:val="BodyText"/>
      </w:pPr>
      <w:r>
        <w:t>In the transmitter,</w:t>
      </w:r>
      <w:r w:rsidR="007E13FA">
        <w:t xml:space="preserve"> </w:t>
      </w:r>
      <w:r w:rsidR="00A757C9">
        <w:t xml:space="preserve">PDCP </w:t>
      </w:r>
      <w:r w:rsidR="00D30704">
        <w:t>operations are</w:t>
      </w:r>
      <w:r w:rsidR="00A757C9">
        <w:t xml:space="preserve"> naturally processed before RLC, which </w:t>
      </w:r>
      <w:r w:rsidR="00960E1F">
        <w:t xml:space="preserve">means that the common SN must be the </w:t>
      </w:r>
      <w:r w:rsidR="007569D1">
        <w:t xml:space="preserve">PDCP PDU SN </w:t>
      </w:r>
      <w:r w:rsidR="00960E1F">
        <w:t xml:space="preserve">to be reused in </w:t>
      </w:r>
      <w:r w:rsidR="007569D1">
        <w:t>the RLC SDU</w:t>
      </w:r>
      <w:r w:rsidR="00F86286">
        <w:t xml:space="preserve">. </w:t>
      </w:r>
      <w:r w:rsidR="00686015">
        <w:t xml:space="preserve">Therefore, </w:t>
      </w:r>
      <w:r w:rsidR="0055482F">
        <w:t xml:space="preserve">in the study on </w:t>
      </w:r>
      <w:r w:rsidR="00AA7D39">
        <w:t>UP functionality we should assume that:</w:t>
      </w:r>
    </w:p>
    <w:p w14:paraId="096A302C" w14:textId="2C381E2F" w:rsidR="001C26C3" w:rsidRPr="00F572F1" w:rsidRDefault="00AA7D39" w:rsidP="001C26C3">
      <w:pPr>
        <w:pStyle w:val="Proposal"/>
        <w:tabs>
          <w:tab w:val="num" w:pos="1304"/>
        </w:tabs>
        <w:ind w:left="1304" w:hanging="1304"/>
      </w:pPr>
      <w:bookmarkStart w:id="8" w:name="_Toc220654034"/>
      <w:r>
        <w:lastRenderedPageBreak/>
        <w:t>Study UP functionality</w:t>
      </w:r>
      <w:r w:rsidR="0025013B">
        <w:t xml:space="preserve"> considering that t</w:t>
      </w:r>
      <w:r w:rsidR="001C26C3" w:rsidRPr="00F572F1">
        <w:t>he PDCP PDU SN is the common SN</w:t>
      </w:r>
      <w:r w:rsidR="0025013B">
        <w:t>, e.g.</w:t>
      </w:r>
      <w:r w:rsidR="001C26C3" w:rsidRPr="00F572F1">
        <w:t xml:space="preserve"> reused as RLC SDU </w:t>
      </w:r>
      <w:r w:rsidR="00A538FB" w:rsidRPr="00F572F1">
        <w:t>SN</w:t>
      </w:r>
      <w:r w:rsidR="00005C7E" w:rsidRPr="00F572F1">
        <w:t>.</w:t>
      </w:r>
      <w:bookmarkEnd w:id="8"/>
    </w:p>
    <w:p w14:paraId="4CE9E2CB" w14:textId="09A42567" w:rsidR="004D122F" w:rsidRPr="00F572F1" w:rsidRDefault="004D122F" w:rsidP="007569D1">
      <w:pPr>
        <w:pStyle w:val="BodyText"/>
      </w:pPr>
      <w:r w:rsidRPr="00F572F1">
        <w:t xml:space="preserve">The common SN would be used in both PDCP and RLC state variables for transmit and receiver window management as well as reordering. </w:t>
      </w:r>
      <w:r w:rsidR="002C3B0D" w:rsidRPr="00F572F1">
        <w:t>We analyse their respective roles in NR in the following</w:t>
      </w:r>
    </w:p>
    <w:p w14:paraId="6CAA130D" w14:textId="6F6FA647" w:rsidR="002E154B" w:rsidRPr="00F572F1" w:rsidRDefault="00B5657F" w:rsidP="002C3B0D">
      <w:pPr>
        <w:pStyle w:val="BodyText"/>
        <w:numPr>
          <w:ilvl w:val="0"/>
          <w:numId w:val="31"/>
        </w:numPr>
      </w:pPr>
      <w:r w:rsidRPr="00F572F1">
        <w:t xml:space="preserve">In </w:t>
      </w:r>
      <w:r w:rsidR="000D2433" w:rsidRPr="00F572F1">
        <w:t xml:space="preserve">NR </w:t>
      </w:r>
      <w:r w:rsidRPr="00F572F1">
        <w:t xml:space="preserve">PDCP, a transmit window as well as receive window are maintained based on COUNT values (HFN and SN). </w:t>
      </w:r>
      <w:r w:rsidR="008D7BE0" w:rsidRPr="00F572F1">
        <w:t>This is based on the state variables:</w:t>
      </w:r>
    </w:p>
    <w:p w14:paraId="5DD1DD72" w14:textId="49463EED" w:rsidR="00842024" w:rsidRPr="00F572F1" w:rsidRDefault="00842024" w:rsidP="00842024">
      <w:pPr>
        <w:pStyle w:val="BodyText"/>
        <w:numPr>
          <w:ilvl w:val="1"/>
          <w:numId w:val="31"/>
        </w:numPr>
      </w:pPr>
      <w:r w:rsidRPr="00F572F1">
        <w:rPr>
          <w:b/>
          <w:bCs/>
        </w:rPr>
        <w:t>PDCP_</w:t>
      </w:r>
      <w:r w:rsidR="00B5657F" w:rsidRPr="00F572F1">
        <w:rPr>
          <w:b/>
        </w:rPr>
        <w:t>TX_NEXT</w:t>
      </w:r>
      <w:r w:rsidR="00B5657F" w:rsidRPr="00F572F1">
        <w:t xml:space="preserve"> defines the next COUNT to be assigned, and transmitter is assumed to not bring more SNs than the reordering window size in flight. </w:t>
      </w:r>
      <w:r w:rsidR="0083374B" w:rsidRPr="00F572F1">
        <w:t xml:space="preserve">The </w:t>
      </w:r>
      <w:r w:rsidR="00B5657F" w:rsidRPr="00F572F1">
        <w:t xml:space="preserve">lower </w:t>
      </w:r>
      <w:r w:rsidR="00176EE8" w:rsidRPr="00F572F1">
        <w:t xml:space="preserve">transmit </w:t>
      </w:r>
      <w:r w:rsidR="0083374B" w:rsidRPr="00F572F1">
        <w:t xml:space="preserve">window </w:t>
      </w:r>
      <w:r w:rsidR="00B5657F" w:rsidRPr="00F572F1">
        <w:t xml:space="preserve">edge </w:t>
      </w:r>
      <w:r w:rsidR="0083374B" w:rsidRPr="00F572F1">
        <w:t xml:space="preserve">is implicitly </w:t>
      </w:r>
      <w:r w:rsidR="005C705F" w:rsidRPr="00F572F1">
        <w:t xml:space="preserve">defined, i.e. the </w:t>
      </w:r>
      <w:r w:rsidR="00486538" w:rsidRPr="00F572F1">
        <w:t xml:space="preserve">next after the highest </w:t>
      </w:r>
      <w:r w:rsidR="00176EE8" w:rsidRPr="00F572F1">
        <w:t xml:space="preserve">in-order </w:t>
      </w:r>
      <w:r w:rsidR="00A46D32" w:rsidRPr="00F572F1">
        <w:t>acknowledged</w:t>
      </w:r>
      <w:r w:rsidR="00176EE8" w:rsidRPr="00F572F1">
        <w:t xml:space="preserve"> COUNT</w:t>
      </w:r>
      <w:r w:rsidR="00A46D32" w:rsidRPr="00F572F1">
        <w:t xml:space="preserve"> (AM) or assumed</w:t>
      </w:r>
      <w:r w:rsidR="002251F9">
        <w:t xml:space="preserve"> </w:t>
      </w:r>
      <w:r w:rsidR="005F7E24">
        <w:t>to be received</w:t>
      </w:r>
      <w:r w:rsidR="00A46D32" w:rsidRPr="00F572F1">
        <w:t xml:space="preserve"> (UM) </w:t>
      </w:r>
      <w:r w:rsidR="00176EE8" w:rsidRPr="00F572F1">
        <w:t>COUNT.</w:t>
      </w:r>
    </w:p>
    <w:p w14:paraId="7E189995" w14:textId="4D4AE052" w:rsidR="00176EE8" w:rsidRPr="00F572F1" w:rsidRDefault="00176EE8" w:rsidP="00842024">
      <w:pPr>
        <w:pStyle w:val="BodyText"/>
        <w:numPr>
          <w:ilvl w:val="1"/>
          <w:numId w:val="31"/>
        </w:numPr>
      </w:pPr>
      <w:r w:rsidRPr="00F572F1">
        <w:rPr>
          <w:b/>
          <w:bCs/>
        </w:rPr>
        <w:t>PDCP_</w:t>
      </w:r>
      <w:r w:rsidR="00B5657F" w:rsidRPr="00F572F1">
        <w:rPr>
          <w:b/>
        </w:rPr>
        <w:t>RX_NEXT_DELIV</w:t>
      </w:r>
      <w:r w:rsidR="00B5657F" w:rsidRPr="00F572F1">
        <w:t>, the highest not yet delivered COUNT still waited for</w:t>
      </w:r>
      <w:r w:rsidRPr="00F572F1">
        <w:t>, defines the lower receiver window edge.</w:t>
      </w:r>
    </w:p>
    <w:p w14:paraId="535C985E" w14:textId="4DFC1130" w:rsidR="00176EE8" w:rsidRPr="00F572F1" w:rsidRDefault="009321E8" w:rsidP="00842024">
      <w:pPr>
        <w:pStyle w:val="BodyText"/>
        <w:numPr>
          <w:ilvl w:val="1"/>
          <w:numId w:val="31"/>
        </w:numPr>
      </w:pPr>
      <w:r w:rsidRPr="00F572F1">
        <w:rPr>
          <w:b/>
          <w:bCs/>
        </w:rPr>
        <w:t>PDCP_</w:t>
      </w:r>
      <w:r w:rsidR="00B5657F" w:rsidRPr="00F572F1">
        <w:rPr>
          <w:b/>
        </w:rPr>
        <w:t>RX_NEXT</w:t>
      </w:r>
      <w:r w:rsidR="005F7E24">
        <w:t xml:space="preserve">, </w:t>
      </w:r>
      <w:proofErr w:type="spellStart"/>
      <w:r w:rsidR="005F7E24">
        <w:t>the</w:t>
      </w:r>
      <w:r w:rsidR="00B5657F" w:rsidRPr="00F572F1">
        <w:t>next</w:t>
      </w:r>
      <w:proofErr w:type="spellEnd"/>
      <w:r w:rsidR="00B5657F" w:rsidRPr="00F572F1">
        <w:t xml:space="preserve"> after highest received </w:t>
      </w:r>
      <w:r w:rsidR="00176EE8" w:rsidRPr="00F572F1">
        <w:t>COUNT</w:t>
      </w:r>
      <w:r w:rsidR="005F7E24">
        <w:t>.</w:t>
      </w:r>
    </w:p>
    <w:p w14:paraId="366DD919" w14:textId="6FAB341D" w:rsidR="00B5657F" w:rsidRPr="00F572F1" w:rsidRDefault="009321E8" w:rsidP="00842024">
      <w:pPr>
        <w:pStyle w:val="BodyText"/>
        <w:numPr>
          <w:ilvl w:val="1"/>
          <w:numId w:val="31"/>
        </w:numPr>
      </w:pPr>
      <w:r w:rsidRPr="00F572F1">
        <w:rPr>
          <w:b/>
          <w:bCs/>
        </w:rPr>
        <w:t>PDCP_</w:t>
      </w:r>
      <w:r w:rsidR="00B5657F" w:rsidRPr="00F572F1">
        <w:rPr>
          <w:b/>
        </w:rPr>
        <w:t>RX_REORD</w:t>
      </w:r>
      <w:r w:rsidR="005F7E24">
        <w:t xml:space="preserve">, the </w:t>
      </w:r>
      <w:r w:rsidR="00B5657F" w:rsidRPr="00F572F1">
        <w:t xml:space="preserve">next after </w:t>
      </w:r>
      <w:r w:rsidR="00176EE8" w:rsidRPr="00F572F1">
        <w:t>COUNT</w:t>
      </w:r>
      <w:r w:rsidR="00B5657F" w:rsidRPr="00F572F1">
        <w:t xml:space="preserve"> that triggered </w:t>
      </w:r>
      <w:proofErr w:type="spellStart"/>
      <w:r w:rsidR="00467ECD" w:rsidRPr="00F572F1">
        <w:t>pdcp-</w:t>
      </w:r>
      <w:r w:rsidR="00B5657F" w:rsidRPr="00F572F1">
        <w:t>reorderingTimer</w:t>
      </w:r>
      <w:proofErr w:type="spellEnd"/>
      <w:r w:rsidR="00502312">
        <w:t>.</w:t>
      </w:r>
    </w:p>
    <w:p w14:paraId="68BEC53D" w14:textId="15FB3A31" w:rsidR="009321E8" w:rsidRPr="00F572F1" w:rsidRDefault="009321E8" w:rsidP="00D9336B">
      <w:pPr>
        <w:pStyle w:val="BodyText"/>
        <w:numPr>
          <w:ilvl w:val="1"/>
          <w:numId w:val="31"/>
        </w:numPr>
        <w:rPr>
          <w:lang w:val="en-US"/>
        </w:rPr>
      </w:pPr>
      <w:proofErr w:type="spellStart"/>
      <w:r w:rsidRPr="00F572F1">
        <w:rPr>
          <w:b/>
          <w:bCs/>
        </w:rPr>
        <w:t>pdcp</w:t>
      </w:r>
      <w:proofErr w:type="spellEnd"/>
      <w:r w:rsidR="000B361A" w:rsidRPr="00F572F1">
        <w:rPr>
          <w:b/>
          <w:bCs/>
          <w:lang w:val="en-US"/>
        </w:rPr>
        <w:t>-</w:t>
      </w:r>
      <w:proofErr w:type="spellStart"/>
      <w:r w:rsidR="000B361A" w:rsidRPr="00F572F1">
        <w:rPr>
          <w:b/>
          <w:bCs/>
          <w:lang w:val="en-US"/>
        </w:rPr>
        <w:t>reorderingTimer</w:t>
      </w:r>
      <w:proofErr w:type="spellEnd"/>
      <w:r w:rsidR="00502312">
        <w:rPr>
          <w:lang w:val="en-US"/>
        </w:rPr>
        <w:t>,</w:t>
      </w:r>
      <w:r w:rsidR="009529E1" w:rsidRPr="00F572F1">
        <w:rPr>
          <w:lang w:val="en-US"/>
        </w:rPr>
        <w:t xml:space="preserve"> </w:t>
      </w:r>
      <w:r w:rsidR="001B0054" w:rsidRPr="00F572F1">
        <w:rPr>
          <w:lang w:val="en-US"/>
        </w:rPr>
        <w:t xml:space="preserve">at expiry, </w:t>
      </w:r>
      <w:r w:rsidR="009529E1" w:rsidRPr="00F572F1">
        <w:rPr>
          <w:lang w:val="en-US"/>
        </w:rPr>
        <w:t>moves</w:t>
      </w:r>
      <w:r w:rsidR="000B361A" w:rsidRPr="00F572F1">
        <w:rPr>
          <w:lang w:val="en-US"/>
        </w:rPr>
        <w:t xml:space="preserve"> </w:t>
      </w:r>
      <w:r w:rsidR="005A3120" w:rsidRPr="00F572F1">
        <w:rPr>
          <w:lang w:val="en-US"/>
        </w:rPr>
        <w:t>PDCP_RX_NEXT_DELIV</w:t>
      </w:r>
      <w:r w:rsidRPr="00F572F1">
        <w:rPr>
          <w:lang w:val="en-US"/>
        </w:rPr>
        <w:t xml:space="preserve"> beyond COUNT gaps, and RX_REORD to RX_NEXT if another gap</w:t>
      </w:r>
      <w:r w:rsidR="00502312">
        <w:rPr>
          <w:lang w:val="en-US"/>
        </w:rPr>
        <w:t xml:space="preserve"> exists</w:t>
      </w:r>
      <w:r w:rsidRPr="00F572F1">
        <w:rPr>
          <w:lang w:val="en-US"/>
        </w:rPr>
        <w:t>.</w:t>
      </w:r>
      <w:r w:rsidR="001B0054" w:rsidRPr="00F572F1">
        <w:rPr>
          <w:b/>
          <w:bCs/>
          <w:lang w:val="en-US"/>
        </w:rPr>
        <w:t xml:space="preserve"> </w:t>
      </w:r>
      <w:r w:rsidR="005A3120" w:rsidRPr="00F572F1">
        <w:rPr>
          <w:b/>
          <w:bCs/>
          <w:lang w:val="en-US"/>
        </w:rPr>
        <w:t xml:space="preserve"> </w:t>
      </w:r>
    </w:p>
    <w:p w14:paraId="35B33243" w14:textId="77777777" w:rsidR="00D9336B" w:rsidRPr="00F572F1" w:rsidRDefault="00D9336B" w:rsidP="002C3B0D">
      <w:pPr>
        <w:pStyle w:val="BodyText"/>
        <w:numPr>
          <w:ilvl w:val="0"/>
          <w:numId w:val="31"/>
        </w:numPr>
      </w:pPr>
      <w:r w:rsidRPr="00F572F1">
        <w:t xml:space="preserve">In </w:t>
      </w:r>
      <w:r w:rsidR="00FD34CB" w:rsidRPr="00F572F1">
        <w:t xml:space="preserve">RLC </w:t>
      </w:r>
      <w:r w:rsidRPr="00F572F1">
        <w:t xml:space="preserve">AM </w:t>
      </w:r>
      <w:r w:rsidR="00FD34CB" w:rsidRPr="00F572F1">
        <w:t xml:space="preserve">in </w:t>
      </w:r>
      <w:r w:rsidR="000D2433" w:rsidRPr="00F572F1">
        <w:t>NR</w:t>
      </w:r>
      <w:r w:rsidR="00FD34CB" w:rsidRPr="00F572F1">
        <w:t xml:space="preserve">, </w:t>
      </w:r>
      <w:r w:rsidRPr="00F572F1">
        <w:t xml:space="preserve">the following state variables determine the window management: </w:t>
      </w:r>
    </w:p>
    <w:p w14:paraId="022A6436" w14:textId="4ACCD9AD" w:rsidR="00D9336B" w:rsidRPr="00F572F1" w:rsidRDefault="00EF2F42" w:rsidP="00D9336B">
      <w:pPr>
        <w:pStyle w:val="BodyText"/>
        <w:numPr>
          <w:ilvl w:val="1"/>
          <w:numId w:val="31"/>
        </w:numPr>
      </w:pPr>
      <w:proofErr w:type="spellStart"/>
      <w:r w:rsidRPr="00F572F1">
        <w:rPr>
          <w:b/>
          <w:bCs/>
        </w:rPr>
        <w:t>RLC</w:t>
      </w:r>
      <w:r w:rsidR="003E4E2D" w:rsidRPr="00F572F1">
        <w:rPr>
          <w:b/>
          <w:bCs/>
        </w:rPr>
        <w:t>AM</w:t>
      </w:r>
      <w:r w:rsidRPr="00F572F1">
        <w:rPr>
          <w:b/>
          <w:bCs/>
        </w:rPr>
        <w:t>_</w:t>
      </w:r>
      <w:r w:rsidR="00FD34CB" w:rsidRPr="00F572F1">
        <w:rPr>
          <w:b/>
          <w:bCs/>
        </w:rPr>
        <w:t>TX_Next_Ack</w:t>
      </w:r>
      <w:proofErr w:type="spellEnd"/>
      <w:r w:rsidR="00FD34CB" w:rsidRPr="00F572F1">
        <w:t xml:space="preserve"> is </w:t>
      </w:r>
      <w:r w:rsidR="00502312">
        <w:t xml:space="preserve">the SN defining </w:t>
      </w:r>
      <w:r w:rsidR="00FD34CB" w:rsidRPr="00F572F1">
        <w:t xml:space="preserve">the lower window edge, moved upwards based on </w:t>
      </w:r>
      <w:r w:rsidR="00D9336B" w:rsidRPr="00F572F1">
        <w:t>status reports</w:t>
      </w:r>
      <w:r w:rsidR="00502312">
        <w:t>.</w:t>
      </w:r>
    </w:p>
    <w:p w14:paraId="60C9C81A" w14:textId="61F434CD" w:rsidR="00EF2F42" w:rsidRPr="00F572F1" w:rsidRDefault="00EF2F42" w:rsidP="00EF2F42">
      <w:pPr>
        <w:pStyle w:val="BodyText"/>
        <w:numPr>
          <w:ilvl w:val="1"/>
          <w:numId w:val="31"/>
        </w:numPr>
      </w:pPr>
      <w:proofErr w:type="spellStart"/>
      <w:r w:rsidRPr="00F572F1">
        <w:rPr>
          <w:b/>
          <w:bCs/>
        </w:rPr>
        <w:t>RLC</w:t>
      </w:r>
      <w:r w:rsidR="003E4E2D" w:rsidRPr="00F572F1">
        <w:rPr>
          <w:b/>
          <w:bCs/>
        </w:rPr>
        <w:t>AM</w:t>
      </w:r>
      <w:r w:rsidRPr="00F572F1">
        <w:rPr>
          <w:b/>
          <w:bCs/>
        </w:rPr>
        <w:t>_</w:t>
      </w:r>
      <w:r w:rsidR="00FD34CB" w:rsidRPr="00F572F1">
        <w:rPr>
          <w:b/>
          <w:bCs/>
        </w:rPr>
        <w:t>RX_Next</w:t>
      </w:r>
      <w:proofErr w:type="spellEnd"/>
      <w:r w:rsidR="00FD34CB" w:rsidRPr="00F572F1">
        <w:t xml:space="preserve"> (</w:t>
      </w:r>
      <w:r w:rsidR="00CD2B47" w:rsidRPr="00F572F1">
        <w:t>“…DELIV”</w:t>
      </w:r>
      <w:r w:rsidR="00502312">
        <w:t>)</w:t>
      </w:r>
      <w:r w:rsidR="00CD2B47" w:rsidRPr="00F572F1">
        <w:t>, i.e.</w:t>
      </w:r>
      <w:r w:rsidR="00502312">
        <w:t xml:space="preserve"> </w:t>
      </w:r>
      <w:r w:rsidR="00FD34CB" w:rsidRPr="00F572F1">
        <w:t xml:space="preserve">highest in-order delivered </w:t>
      </w:r>
      <w:r w:rsidR="001F4CF0" w:rsidRPr="00F572F1">
        <w:t>SN</w:t>
      </w:r>
      <w:r w:rsidR="00502312">
        <w:t xml:space="preserve">. </w:t>
      </w:r>
    </w:p>
    <w:p w14:paraId="18836AEB" w14:textId="7ABB4AD5" w:rsidR="005A08A4" w:rsidRPr="00F572F1" w:rsidRDefault="005A08A4" w:rsidP="005A08A4">
      <w:pPr>
        <w:pStyle w:val="BodyText"/>
        <w:numPr>
          <w:ilvl w:val="1"/>
          <w:numId w:val="31"/>
        </w:numPr>
      </w:pPr>
      <w:proofErr w:type="spellStart"/>
      <w:r w:rsidRPr="00F572F1">
        <w:rPr>
          <w:b/>
          <w:bCs/>
        </w:rPr>
        <w:t>RLC</w:t>
      </w:r>
      <w:r w:rsidR="003E4E2D" w:rsidRPr="00F572F1">
        <w:rPr>
          <w:b/>
          <w:bCs/>
        </w:rPr>
        <w:t>AM</w:t>
      </w:r>
      <w:r w:rsidRPr="00F572F1">
        <w:rPr>
          <w:b/>
          <w:bCs/>
        </w:rPr>
        <w:t>_RX_Next_Highest</w:t>
      </w:r>
      <w:proofErr w:type="spellEnd"/>
      <w:r w:rsidRPr="00F572F1">
        <w:t xml:space="preserve"> </w:t>
      </w:r>
      <w:r w:rsidR="00502312">
        <w:t xml:space="preserve">is the </w:t>
      </w:r>
      <w:r w:rsidR="00F6122B" w:rsidRPr="00F572F1">
        <w:t xml:space="preserve">highest received </w:t>
      </w:r>
      <w:r w:rsidR="00502312">
        <w:t xml:space="preserve">SN </w:t>
      </w:r>
      <w:r w:rsidR="00F6122B" w:rsidRPr="00F572F1">
        <w:t>+1</w:t>
      </w:r>
      <w:r w:rsidR="00502312">
        <w:t>.</w:t>
      </w:r>
    </w:p>
    <w:p w14:paraId="04AAE115" w14:textId="709A95DB" w:rsidR="00DA0263" w:rsidRPr="00F572F1" w:rsidRDefault="00912B95" w:rsidP="00D9336B">
      <w:pPr>
        <w:pStyle w:val="BodyText"/>
        <w:numPr>
          <w:ilvl w:val="1"/>
          <w:numId w:val="31"/>
        </w:numPr>
      </w:pPr>
      <w:proofErr w:type="spellStart"/>
      <w:r w:rsidRPr="00F572F1">
        <w:rPr>
          <w:b/>
          <w:bCs/>
        </w:rPr>
        <w:t>RLC</w:t>
      </w:r>
      <w:r w:rsidR="003E4E2D" w:rsidRPr="00F572F1">
        <w:rPr>
          <w:b/>
          <w:bCs/>
        </w:rPr>
        <w:t>AM</w:t>
      </w:r>
      <w:r w:rsidRPr="00F572F1">
        <w:rPr>
          <w:b/>
          <w:bCs/>
        </w:rPr>
        <w:t>_</w:t>
      </w:r>
      <w:r w:rsidR="00DA0263" w:rsidRPr="00F572F1">
        <w:rPr>
          <w:b/>
          <w:bCs/>
        </w:rPr>
        <w:t>RX_Next_Status_Trigger</w:t>
      </w:r>
      <w:proofErr w:type="spellEnd"/>
      <w:r w:rsidR="00502312">
        <w:t>, i.e. the</w:t>
      </w:r>
      <w:r w:rsidR="00623922" w:rsidRPr="00F572F1">
        <w:t xml:space="preserve"> </w:t>
      </w:r>
      <w:r w:rsidR="0022186D" w:rsidRPr="00F572F1">
        <w:t xml:space="preserve">gap SN + 1 that triggered </w:t>
      </w:r>
      <w:proofErr w:type="spellStart"/>
      <w:r w:rsidR="0022186D" w:rsidRPr="00F572F1">
        <w:t>rlc</w:t>
      </w:r>
      <w:proofErr w:type="spellEnd"/>
      <w:r w:rsidR="0022186D" w:rsidRPr="00F572F1">
        <w:t>-t-Reassembly</w:t>
      </w:r>
      <w:r w:rsidR="00502312">
        <w:t>.</w:t>
      </w:r>
    </w:p>
    <w:p w14:paraId="1C3C0181" w14:textId="668611B5" w:rsidR="00CD2B47" w:rsidRPr="00F572F1" w:rsidRDefault="00CD2B47" w:rsidP="00CD2B47">
      <w:pPr>
        <w:pStyle w:val="BodyText"/>
        <w:numPr>
          <w:ilvl w:val="1"/>
          <w:numId w:val="31"/>
        </w:numPr>
      </w:pPr>
      <w:proofErr w:type="spellStart"/>
      <w:r w:rsidRPr="00F572F1">
        <w:rPr>
          <w:b/>
          <w:bCs/>
        </w:rPr>
        <w:t>RLC</w:t>
      </w:r>
      <w:r w:rsidR="003E4E2D" w:rsidRPr="00F572F1">
        <w:rPr>
          <w:b/>
          <w:bCs/>
        </w:rPr>
        <w:t>AM</w:t>
      </w:r>
      <w:r w:rsidRPr="00F572F1">
        <w:rPr>
          <w:b/>
          <w:bCs/>
        </w:rPr>
        <w:t>_RX_Next_Highest_Status</w:t>
      </w:r>
      <w:proofErr w:type="spellEnd"/>
      <w:r w:rsidRPr="00F572F1">
        <w:t xml:space="preserve"> is the highest possible ACK SN in the status report</w:t>
      </w:r>
      <w:r w:rsidR="00502312">
        <w:t>.</w:t>
      </w:r>
    </w:p>
    <w:p w14:paraId="00318525" w14:textId="7573D649" w:rsidR="009375B8" w:rsidRPr="00F572F1" w:rsidRDefault="00912B95" w:rsidP="009375B8">
      <w:pPr>
        <w:pStyle w:val="BodyText"/>
        <w:numPr>
          <w:ilvl w:val="1"/>
          <w:numId w:val="31"/>
        </w:numPr>
        <w:rPr>
          <w:b/>
          <w:bCs/>
        </w:rPr>
      </w:pPr>
      <w:proofErr w:type="spellStart"/>
      <w:r w:rsidRPr="00F572F1">
        <w:rPr>
          <w:b/>
          <w:bCs/>
        </w:rPr>
        <w:t>R</w:t>
      </w:r>
      <w:r w:rsidR="00DA0263" w:rsidRPr="00F572F1">
        <w:rPr>
          <w:b/>
          <w:bCs/>
        </w:rPr>
        <w:t>lc</w:t>
      </w:r>
      <w:r w:rsidR="003E4E2D" w:rsidRPr="00F572F1">
        <w:rPr>
          <w:b/>
          <w:bCs/>
        </w:rPr>
        <w:t>Am</w:t>
      </w:r>
      <w:proofErr w:type="spellEnd"/>
      <w:r w:rsidRPr="00F572F1">
        <w:rPr>
          <w:b/>
          <w:bCs/>
        </w:rPr>
        <w:t>-t-Reassembly</w:t>
      </w:r>
      <w:r w:rsidR="00CD2B47" w:rsidRPr="00F572F1">
        <w:t xml:space="preserve"> </w:t>
      </w:r>
      <w:r w:rsidR="009375B8" w:rsidRPr="00F572F1">
        <w:t>keeps track of SDUs/segments still considered</w:t>
      </w:r>
      <w:r w:rsidR="00C43E40" w:rsidRPr="00F572F1">
        <w:t xml:space="preserve"> for reassembly or status </w:t>
      </w:r>
      <w:proofErr w:type="gramStart"/>
      <w:r w:rsidR="00C43E40" w:rsidRPr="00F572F1">
        <w:t>reporting,</w:t>
      </w:r>
      <w:proofErr w:type="gramEnd"/>
      <w:r w:rsidR="00C43E40" w:rsidRPr="00F572F1">
        <w:t xml:space="preserve"> at expiry it </w:t>
      </w:r>
      <w:r w:rsidR="00C576FD" w:rsidRPr="00F572F1">
        <w:t>detect</w:t>
      </w:r>
      <w:r w:rsidR="00C43E40" w:rsidRPr="00F572F1">
        <w:t>s</w:t>
      </w:r>
      <w:r w:rsidR="00C576FD" w:rsidRPr="00F572F1">
        <w:t xml:space="preserve"> loss, move</w:t>
      </w:r>
      <w:r w:rsidR="00502312">
        <w:t>s</w:t>
      </w:r>
      <w:r w:rsidR="00C576FD" w:rsidRPr="00F572F1">
        <w:t xml:space="preserve"> </w:t>
      </w:r>
      <w:proofErr w:type="spellStart"/>
      <w:r w:rsidR="00C576FD" w:rsidRPr="00F572F1">
        <w:t>RLC_RX_Highest_Status</w:t>
      </w:r>
      <w:proofErr w:type="spellEnd"/>
      <w:r w:rsidR="00C576FD" w:rsidRPr="00F572F1">
        <w:t xml:space="preserve"> </w:t>
      </w:r>
      <w:r w:rsidR="009375B8" w:rsidRPr="00F572F1">
        <w:t xml:space="preserve">past </w:t>
      </w:r>
      <w:r w:rsidR="00502312">
        <w:t xml:space="preserve">an SN </w:t>
      </w:r>
      <w:r w:rsidR="009375B8" w:rsidRPr="00F572F1">
        <w:t xml:space="preserve">gap, and move </w:t>
      </w:r>
      <w:proofErr w:type="spellStart"/>
      <w:r w:rsidR="009375B8" w:rsidRPr="00F572F1">
        <w:t>RX_Next_Status_Trigger</w:t>
      </w:r>
      <w:proofErr w:type="spellEnd"/>
      <w:r w:rsidR="009375B8" w:rsidRPr="00F572F1">
        <w:t xml:space="preserve"> to </w:t>
      </w:r>
      <w:proofErr w:type="spellStart"/>
      <w:r w:rsidR="009375B8" w:rsidRPr="00F572F1">
        <w:t>RX_Next</w:t>
      </w:r>
      <w:proofErr w:type="spellEnd"/>
      <w:r w:rsidR="009375B8" w:rsidRPr="00F572F1">
        <w:t xml:space="preserve"> if another gap</w:t>
      </w:r>
      <w:r w:rsidR="00502312">
        <w:t xml:space="preserve"> exists</w:t>
      </w:r>
      <w:r w:rsidR="009375B8" w:rsidRPr="00F572F1">
        <w:t>.</w:t>
      </w:r>
    </w:p>
    <w:p w14:paraId="32A50B3D" w14:textId="46345927" w:rsidR="009375B8" w:rsidRPr="00F572F1" w:rsidRDefault="00FD34CB" w:rsidP="009375B8">
      <w:pPr>
        <w:pStyle w:val="BodyText"/>
        <w:numPr>
          <w:ilvl w:val="0"/>
          <w:numId w:val="31"/>
        </w:numPr>
        <w:rPr>
          <w:b/>
          <w:bCs/>
        </w:rPr>
      </w:pPr>
      <w:r w:rsidRPr="00F572F1">
        <w:t xml:space="preserve">In </w:t>
      </w:r>
      <w:r w:rsidR="009375B8" w:rsidRPr="00F572F1">
        <w:t xml:space="preserve">RLC </w:t>
      </w:r>
      <w:r w:rsidRPr="00F572F1">
        <w:t>UM</w:t>
      </w:r>
      <w:r w:rsidR="009375B8" w:rsidRPr="00F572F1">
        <w:t xml:space="preserve"> in NR</w:t>
      </w:r>
      <w:r w:rsidRPr="00F572F1">
        <w:t xml:space="preserve">, </w:t>
      </w:r>
      <w:r w:rsidR="009375B8" w:rsidRPr="00F572F1">
        <w:t>the following state variables are defined. It is noted that SNs are assigned only for segmented SDUs</w:t>
      </w:r>
      <w:r w:rsidR="009375B8" w:rsidRPr="00F572F1">
        <w:rPr>
          <w:b/>
          <w:bCs/>
        </w:rPr>
        <w:t xml:space="preserve">: </w:t>
      </w:r>
    </w:p>
    <w:p w14:paraId="2B331925" w14:textId="4AB1CFBC" w:rsidR="009375B8" w:rsidRPr="00F572F1" w:rsidRDefault="003E4E2D" w:rsidP="009375B8">
      <w:pPr>
        <w:pStyle w:val="BodyText"/>
        <w:numPr>
          <w:ilvl w:val="1"/>
          <w:numId w:val="31"/>
        </w:numPr>
      </w:pPr>
      <w:proofErr w:type="spellStart"/>
      <w:r w:rsidRPr="00F572F1">
        <w:rPr>
          <w:b/>
          <w:bCs/>
        </w:rPr>
        <w:t>RLCUM_</w:t>
      </w:r>
      <w:r w:rsidR="00D9336B" w:rsidRPr="00F572F1">
        <w:rPr>
          <w:b/>
          <w:bCs/>
        </w:rPr>
        <w:t>TX_Next</w:t>
      </w:r>
      <w:proofErr w:type="spellEnd"/>
      <w:r w:rsidR="00D9336B" w:rsidRPr="00F572F1">
        <w:t xml:space="preserve"> is </w:t>
      </w:r>
      <w:r w:rsidR="00A94058">
        <w:t xml:space="preserve">the SN defining </w:t>
      </w:r>
      <w:r w:rsidR="00D9336B" w:rsidRPr="00F572F1">
        <w:t xml:space="preserve">the upper window edge in transmitter, moved upwards based on new transmissions. </w:t>
      </w:r>
    </w:p>
    <w:p w14:paraId="1CD3C793" w14:textId="18941919" w:rsidR="00F6122B" w:rsidRPr="00F572F1" w:rsidRDefault="00F6122B" w:rsidP="00F6122B">
      <w:pPr>
        <w:pStyle w:val="BodyText"/>
        <w:numPr>
          <w:ilvl w:val="1"/>
          <w:numId w:val="31"/>
        </w:numPr>
      </w:pPr>
      <w:proofErr w:type="spellStart"/>
      <w:r w:rsidRPr="00F572F1">
        <w:rPr>
          <w:b/>
          <w:bCs/>
        </w:rPr>
        <w:t>RLC</w:t>
      </w:r>
      <w:r w:rsidR="003E4E2D" w:rsidRPr="00F572F1">
        <w:rPr>
          <w:b/>
          <w:bCs/>
        </w:rPr>
        <w:t>UM</w:t>
      </w:r>
      <w:r w:rsidRPr="00F572F1">
        <w:rPr>
          <w:b/>
          <w:bCs/>
        </w:rPr>
        <w:t>_RX_Next_Highest</w:t>
      </w:r>
      <w:proofErr w:type="spellEnd"/>
      <w:r w:rsidRPr="00F572F1">
        <w:t xml:space="preserve"> </w:t>
      </w:r>
      <w:r w:rsidR="00A94058">
        <w:t xml:space="preserve">is the </w:t>
      </w:r>
      <w:r w:rsidRPr="00F572F1">
        <w:t>highest received</w:t>
      </w:r>
      <w:r w:rsidR="00A94058">
        <w:t xml:space="preserve"> SN</w:t>
      </w:r>
      <w:r w:rsidRPr="00F572F1">
        <w:t xml:space="preserve"> +1</w:t>
      </w:r>
      <w:r w:rsidR="00A94058">
        <w:t>.</w:t>
      </w:r>
    </w:p>
    <w:p w14:paraId="7869A657" w14:textId="77F0A5BA" w:rsidR="009375B8" w:rsidRPr="00F572F1" w:rsidRDefault="003E4E2D" w:rsidP="009375B8">
      <w:pPr>
        <w:pStyle w:val="BodyText"/>
        <w:numPr>
          <w:ilvl w:val="1"/>
          <w:numId w:val="31"/>
        </w:numPr>
      </w:pPr>
      <w:proofErr w:type="spellStart"/>
      <w:r w:rsidRPr="00F572F1">
        <w:rPr>
          <w:b/>
          <w:bCs/>
        </w:rPr>
        <w:t>RLCUM_</w:t>
      </w:r>
      <w:r w:rsidR="00D9336B" w:rsidRPr="00F572F1">
        <w:rPr>
          <w:b/>
          <w:bCs/>
        </w:rPr>
        <w:t>RX_Timer_Trigger</w:t>
      </w:r>
      <w:proofErr w:type="spellEnd"/>
      <w:r w:rsidR="00A94058">
        <w:t xml:space="preserve"> is the </w:t>
      </w:r>
      <w:r w:rsidR="0099320D" w:rsidRPr="00F572F1">
        <w:t>gap SN +</w:t>
      </w:r>
      <w:proofErr w:type="gramStart"/>
      <w:r w:rsidR="0099320D" w:rsidRPr="00F572F1">
        <w:t xml:space="preserve">1 </w:t>
      </w:r>
      <w:r w:rsidR="001618E6" w:rsidRPr="00F572F1">
        <w:t xml:space="preserve"> that</w:t>
      </w:r>
      <w:proofErr w:type="gramEnd"/>
      <w:r w:rsidR="001618E6" w:rsidRPr="00F572F1">
        <w:t xml:space="preserve"> triggered </w:t>
      </w:r>
      <w:proofErr w:type="spellStart"/>
      <w:r w:rsidR="001618E6" w:rsidRPr="00F572F1">
        <w:t>rlc</w:t>
      </w:r>
      <w:proofErr w:type="spellEnd"/>
      <w:r w:rsidR="001618E6" w:rsidRPr="00F572F1">
        <w:t>-</w:t>
      </w:r>
      <w:r w:rsidR="00862571" w:rsidRPr="00F572F1">
        <w:t>t-</w:t>
      </w:r>
      <w:r w:rsidR="00CF21C7" w:rsidRPr="00F572F1">
        <w:t>R</w:t>
      </w:r>
      <w:r w:rsidR="001618E6" w:rsidRPr="00F572F1">
        <w:t>eassembly</w:t>
      </w:r>
      <w:r w:rsidR="00A94058">
        <w:t>.</w:t>
      </w:r>
    </w:p>
    <w:p w14:paraId="5FF252D9" w14:textId="6612D079" w:rsidR="009375B8" w:rsidRPr="00F572F1" w:rsidRDefault="003E4E2D" w:rsidP="009375B8">
      <w:pPr>
        <w:pStyle w:val="BodyText"/>
        <w:numPr>
          <w:ilvl w:val="1"/>
          <w:numId w:val="31"/>
        </w:numPr>
      </w:pPr>
      <w:proofErr w:type="spellStart"/>
      <w:r w:rsidRPr="00F572F1">
        <w:rPr>
          <w:b/>
          <w:bCs/>
        </w:rPr>
        <w:t>RLCUM_</w:t>
      </w:r>
      <w:r w:rsidR="00D9336B" w:rsidRPr="00F572F1">
        <w:rPr>
          <w:b/>
          <w:bCs/>
        </w:rPr>
        <w:t>RX_Next_Reassembly</w:t>
      </w:r>
      <w:proofErr w:type="spellEnd"/>
      <w:r w:rsidR="00200D05">
        <w:t xml:space="preserve"> is the </w:t>
      </w:r>
      <w:r w:rsidR="00CD1477" w:rsidRPr="00F572F1">
        <w:t>earliest SN considered for reassembly</w:t>
      </w:r>
      <w:r w:rsidR="00200D05">
        <w:t>.</w:t>
      </w:r>
    </w:p>
    <w:p w14:paraId="6F165E0A" w14:textId="1FA1974D" w:rsidR="005473F0" w:rsidRPr="00F572F1" w:rsidRDefault="00C43E40" w:rsidP="0074588C">
      <w:pPr>
        <w:pStyle w:val="BodyText"/>
        <w:numPr>
          <w:ilvl w:val="1"/>
          <w:numId w:val="31"/>
        </w:numPr>
        <w:rPr>
          <w:b/>
          <w:bCs/>
        </w:rPr>
      </w:pPr>
      <w:proofErr w:type="spellStart"/>
      <w:r w:rsidRPr="00F572F1">
        <w:rPr>
          <w:b/>
          <w:bCs/>
        </w:rPr>
        <w:t>Rlc</w:t>
      </w:r>
      <w:r w:rsidR="003E4E2D" w:rsidRPr="00F572F1">
        <w:rPr>
          <w:b/>
          <w:bCs/>
        </w:rPr>
        <w:t>Um</w:t>
      </w:r>
      <w:proofErr w:type="spellEnd"/>
      <w:r w:rsidRPr="00F572F1">
        <w:rPr>
          <w:b/>
          <w:bCs/>
        </w:rPr>
        <w:t>-t-</w:t>
      </w:r>
      <w:proofErr w:type="gramStart"/>
      <w:r w:rsidRPr="00F572F1">
        <w:rPr>
          <w:b/>
          <w:bCs/>
        </w:rPr>
        <w:t>Reassembly</w:t>
      </w:r>
      <w:r w:rsidRPr="00F572F1">
        <w:t>:</w:t>
      </w:r>
      <w:proofErr w:type="gramEnd"/>
      <w:r w:rsidRPr="00F572F1">
        <w:t xml:space="preserve"> keeps track of SDUs/segments still considered for reassembl</w:t>
      </w:r>
      <w:r w:rsidR="00200D05">
        <w:t>y</w:t>
      </w:r>
      <w:r w:rsidR="00532BEE" w:rsidRPr="00F572F1">
        <w:t>,</w:t>
      </w:r>
      <w:r w:rsidRPr="00F572F1">
        <w:t xml:space="preserve"> at expiry it detects loss, move</w:t>
      </w:r>
      <w:r w:rsidR="00200D05">
        <w:t>s</w:t>
      </w:r>
      <w:r w:rsidRPr="00F572F1">
        <w:t xml:space="preserve"> </w:t>
      </w:r>
      <w:proofErr w:type="spellStart"/>
      <w:r w:rsidRPr="00F572F1">
        <w:t>RLC_</w:t>
      </w:r>
      <w:r w:rsidR="00740C17" w:rsidRPr="00F572F1">
        <w:t>RX_Next_Reassembly</w:t>
      </w:r>
      <w:proofErr w:type="spellEnd"/>
      <w:r w:rsidRPr="00F572F1">
        <w:t xml:space="preserve"> past </w:t>
      </w:r>
      <w:r w:rsidR="00200D05">
        <w:t xml:space="preserve">the SN </w:t>
      </w:r>
      <w:r w:rsidRPr="00F572F1">
        <w:t>gap, and move</w:t>
      </w:r>
      <w:r w:rsidR="00200D05">
        <w:t>s</w:t>
      </w:r>
      <w:r w:rsidRPr="00F572F1">
        <w:t xml:space="preserve"> </w:t>
      </w:r>
      <w:proofErr w:type="spellStart"/>
      <w:r w:rsidRPr="00F572F1">
        <w:t>RX_Next_</w:t>
      </w:r>
      <w:r w:rsidR="00617872" w:rsidRPr="00F572F1">
        <w:t>Timer</w:t>
      </w:r>
      <w:r w:rsidRPr="00F572F1">
        <w:t>_Trigger</w:t>
      </w:r>
      <w:proofErr w:type="spellEnd"/>
      <w:r w:rsidRPr="00F572F1">
        <w:t xml:space="preserve"> to </w:t>
      </w:r>
      <w:proofErr w:type="spellStart"/>
      <w:r w:rsidRPr="00F572F1">
        <w:t>RX_Next</w:t>
      </w:r>
      <w:r w:rsidR="00617872" w:rsidRPr="00F572F1">
        <w:t>_Highest</w:t>
      </w:r>
      <w:proofErr w:type="spellEnd"/>
      <w:r w:rsidRPr="00F572F1">
        <w:t xml:space="preserve"> if another gap</w:t>
      </w:r>
      <w:r w:rsidR="00200D05">
        <w:t xml:space="preserve"> exists</w:t>
      </w:r>
      <w:r w:rsidRPr="00F572F1">
        <w:t>.</w:t>
      </w:r>
    </w:p>
    <w:p w14:paraId="18A1BDAC" w14:textId="0FE9B2DC" w:rsidR="00FA4A70" w:rsidRPr="00F572F1" w:rsidRDefault="002F4F6C" w:rsidP="00FD34CB">
      <w:pPr>
        <w:pStyle w:val="BodyText"/>
      </w:pPr>
      <w:r w:rsidRPr="00F572F1">
        <w:t xml:space="preserve">Given the above functionality, the common SN </w:t>
      </w:r>
      <w:proofErr w:type="gramStart"/>
      <w:r w:rsidRPr="00F572F1">
        <w:t>has to</w:t>
      </w:r>
      <w:proofErr w:type="gramEnd"/>
      <w:r w:rsidRPr="00F572F1">
        <w:t xml:space="preserve"> be included in </w:t>
      </w:r>
      <w:proofErr w:type="gramStart"/>
      <w:r w:rsidRPr="00F572F1">
        <w:t>each and every</w:t>
      </w:r>
      <w:proofErr w:type="gramEnd"/>
      <w:r w:rsidRPr="00F572F1">
        <w:t xml:space="preserve"> RLC PDU in RLC AM for RLC status reporting</w:t>
      </w:r>
      <w:r w:rsidR="0084328E" w:rsidRPr="00F572F1">
        <w:t xml:space="preserve">, as well as for reassembly in case of segmentation for both RLC AM and UM. </w:t>
      </w:r>
      <w:r w:rsidR="003E4B52" w:rsidRPr="00F572F1">
        <w:t xml:space="preserve">This means that for PDCP SN reuse in RLC, the SN cannot simply remain in the PDCP header, as the PDCP header may not be part of </w:t>
      </w:r>
      <w:r w:rsidR="00932C91" w:rsidRPr="00F572F1">
        <w:t>RLC PDU in case of segmentation</w:t>
      </w:r>
      <w:r w:rsidR="00153A50" w:rsidRPr="00F572F1">
        <w:t xml:space="preserve">, but for these segments </w:t>
      </w:r>
      <w:proofErr w:type="gramStart"/>
      <w:r w:rsidR="00153A50" w:rsidRPr="00F572F1">
        <w:t>has to</w:t>
      </w:r>
      <w:proofErr w:type="gramEnd"/>
      <w:r w:rsidR="00153A50" w:rsidRPr="00F572F1">
        <w:t xml:space="preserve"> be re-included in the RLC PDU header. </w:t>
      </w:r>
    </w:p>
    <w:p w14:paraId="7FCB3620" w14:textId="187242FD" w:rsidR="0092655C" w:rsidRPr="00F572F1" w:rsidRDefault="00444B7D" w:rsidP="00FD34CB">
      <w:pPr>
        <w:pStyle w:val="BodyText"/>
      </w:pPr>
      <w:r w:rsidRPr="00F572F1">
        <w:t>Furthermore, similarities in PDCP/RLC state variables defining transmit and receive windows, as well as reassembly/reordering timers become obvious</w:t>
      </w:r>
      <w:r w:rsidR="00483D10" w:rsidRPr="00F572F1">
        <w:t xml:space="preserve"> and can also be exploited for utilizing the common SN </w:t>
      </w:r>
      <w:r w:rsidR="008177E5" w:rsidRPr="00F572F1">
        <w:t xml:space="preserve">to further simplify </w:t>
      </w:r>
      <w:r w:rsidR="00E41893" w:rsidRPr="00F572F1">
        <w:t xml:space="preserve">the </w:t>
      </w:r>
      <w:proofErr w:type="gramStart"/>
      <w:r w:rsidR="00C949E3" w:rsidRPr="00F572F1">
        <w:t>UP protocol</w:t>
      </w:r>
      <w:proofErr w:type="gramEnd"/>
      <w:r w:rsidR="00C949E3" w:rsidRPr="00F572F1">
        <w:t xml:space="preserve"> stack. </w:t>
      </w:r>
      <w:r w:rsidR="0092655C" w:rsidRPr="00F572F1">
        <w:t xml:space="preserve">For example, </w:t>
      </w:r>
    </w:p>
    <w:p w14:paraId="66E1A56E" w14:textId="341179A4" w:rsidR="002D69FA" w:rsidRPr="00F572F1" w:rsidRDefault="002D69FA" w:rsidP="00EF6E11">
      <w:pPr>
        <w:pStyle w:val="BodyText"/>
        <w:numPr>
          <w:ilvl w:val="0"/>
          <w:numId w:val="32"/>
        </w:numPr>
      </w:pPr>
      <w:proofErr w:type="spellStart"/>
      <w:r w:rsidRPr="00F572F1">
        <w:t>RLCAM_TX_Next_</w:t>
      </w:r>
      <w:r w:rsidR="00E35325" w:rsidRPr="00F572F1">
        <w:t>Ack</w:t>
      </w:r>
      <w:proofErr w:type="spellEnd"/>
      <w:r w:rsidR="00E35325" w:rsidRPr="00F572F1">
        <w:t xml:space="preserve"> corresponds to </w:t>
      </w:r>
      <w:r w:rsidR="0000170B">
        <w:t xml:space="preserve">the </w:t>
      </w:r>
      <w:r w:rsidR="00E35325" w:rsidRPr="00F572F1">
        <w:t>implicitly defined PDCP lower window edge</w:t>
      </w:r>
      <w:r w:rsidR="0000170B">
        <w:t>.</w:t>
      </w:r>
    </w:p>
    <w:p w14:paraId="49288F0D" w14:textId="5A9D7DA7" w:rsidR="0092655C" w:rsidRPr="00F572F1" w:rsidRDefault="00124AF2" w:rsidP="00EF6E11">
      <w:pPr>
        <w:pStyle w:val="BodyText"/>
        <w:numPr>
          <w:ilvl w:val="0"/>
          <w:numId w:val="32"/>
        </w:numPr>
      </w:pPr>
      <w:r w:rsidRPr="00F572F1">
        <w:t xml:space="preserve">PDCP_RX_NEXT corresponds to </w:t>
      </w:r>
      <w:proofErr w:type="spellStart"/>
      <w:r w:rsidRPr="00F572F1">
        <w:t>RLC</w:t>
      </w:r>
      <w:r w:rsidR="00DA5151" w:rsidRPr="00F572F1">
        <w:t>UM_Next_Highest</w:t>
      </w:r>
      <w:proofErr w:type="spellEnd"/>
      <w:r w:rsidR="00DA5151" w:rsidRPr="00F572F1">
        <w:t xml:space="preserve"> and </w:t>
      </w:r>
      <w:proofErr w:type="spellStart"/>
      <w:r w:rsidR="005C4D74" w:rsidRPr="00F572F1">
        <w:t>RLCAM_RX_Next_Highest</w:t>
      </w:r>
      <w:proofErr w:type="spellEnd"/>
      <w:r w:rsidR="004B6F8B" w:rsidRPr="00F572F1">
        <w:t xml:space="preserve">, i.e. the </w:t>
      </w:r>
      <w:r w:rsidR="00745704" w:rsidRPr="00F572F1">
        <w:t>highest received SN + 1</w:t>
      </w:r>
      <w:r w:rsidR="0000170B">
        <w:t>.</w:t>
      </w:r>
    </w:p>
    <w:p w14:paraId="39053661" w14:textId="1B57F094" w:rsidR="0053755B" w:rsidRPr="00F572F1" w:rsidRDefault="00E5238A" w:rsidP="00EF6E11">
      <w:pPr>
        <w:pStyle w:val="BodyText"/>
        <w:numPr>
          <w:ilvl w:val="0"/>
          <w:numId w:val="32"/>
        </w:numPr>
      </w:pPr>
      <w:r w:rsidRPr="00F572F1">
        <w:lastRenderedPageBreak/>
        <w:t xml:space="preserve">PDCP_RX_DELIV </w:t>
      </w:r>
      <w:r w:rsidR="004B0F33" w:rsidRPr="00F572F1">
        <w:t xml:space="preserve">corresponds to </w:t>
      </w:r>
      <w:proofErr w:type="spellStart"/>
      <w:r w:rsidR="004B0F33" w:rsidRPr="00F572F1">
        <w:t>RLCAM_</w:t>
      </w:r>
      <w:r w:rsidR="00772B3C" w:rsidRPr="00F572F1">
        <w:t>RX_Next</w:t>
      </w:r>
      <w:proofErr w:type="spellEnd"/>
      <w:r w:rsidR="00772B3C" w:rsidRPr="00F572F1">
        <w:t xml:space="preserve">, i.e. the highest in-order delivered SN + 1 and is the earliest SN </w:t>
      </w:r>
      <w:r w:rsidR="001D2993" w:rsidRPr="00F572F1">
        <w:t xml:space="preserve">still </w:t>
      </w:r>
      <w:r w:rsidR="00772B3C" w:rsidRPr="00F572F1">
        <w:t>considered for reassembly</w:t>
      </w:r>
      <w:r w:rsidR="001D2993" w:rsidRPr="00F572F1">
        <w:t>, i.e. the lower window edge.</w:t>
      </w:r>
    </w:p>
    <w:p w14:paraId="58333533" w14:textId="050862B2" w:rsidR="00772B3C" w:rsidRPr="00F572F1" w:rsidRDefault="00502348" w:rsidP="00EF6E11">
      <w:pPr>
        <w:pStyle w:val="BodyText"/>
        <w:numPr>
          <w:ilvl w:val="0"/>
          <w:numId w:val="32"/>
        </w:numPr>
      </w:pPr>
      <w:r w:rsidRPr="00F572F1">
        <w:t xml:space="preserve">For UM, </w:t>
      </w:r>
      <w:proofErr w:type="spellStart"/>
      <w:r w:rsidR="009E177A" w:rsidRPr="00F572F1">
        <w:t>rlcum</w:t>
      </w:r>
      <w:proofErr w:type="spellEnd"/>
      <w:r w:rsidR="00DE1BE5" w:rsidRPr="00F572F1">
        <w:t>-t-Reassembly</w:t>
      </w:r>
      <w:r w:rsidR="001B1801" w:rsidRPr="00F572F1">
        <w:t xml:space="preserve"> with </w:t>
      </w:r>
      <w:r w:rsidR="00141E49" w:rsidRPr="00F572F1">
        <w:t>RLCUM-</w:t>
      </w:r>
      <w:proofErr w:type="spellStart"/>
      <w:r w:rsidR="00141E49" w:rsidRPr="00F572F1">
        <w:t>RX</w:t>
      </w:r>
      <w:r w:rsidR="004815AE" w:rsidRPr="00F572F1">
        <w:t>_Next</w:t>
      </w:r>
      <w:proofErr w:type="spellEnd"/>
      <w:r w:rsidR="004815AE" w:rsidRPr="00F572F1">
        <w:t>-Reassem</w:t>
      </w:r>
      <w:r w:rsidR="001B1801" w:rsidRPr="00F572F1">
        <w:t xml:space="preserve">bly and </w:t>
      </w:r>
      <w:r w:rsidR="00B97E1B" w:rsidRPr="00F572F1">
        <w:t>RLCUM-</w:t>
      </w:r>
      <w:proofErr w:type="spellStart"/>
      <w:r w:rsidR="00AA5EAD" w:rsidRPr="00F572F1">
        <w:t>RX_Next_Highest</w:t>
      </w:r>
      <w:proofErr w:type="spellEnd"/>
      <w:r w:rsidR="00AA5EAD" w:rsidRPr="00F572F1">
        <w:t xml:space="preserve"> correspond to </w:t>
      </w:r>
      <w:proofErr w:type="spellStart"/>
      <w:r w:rsidR="009E177A" w:rsidRPr="00F572F1">
        <w:t>pdcp</w:t>
      </w:r>
      <w:r w:rsidR="009F03D3" w:rsidRPr="00F572F1">
        <w:t>-reorderingTimer</w:t>
      </w:r>
      <w:proofErr w:type="spellEnd"/>
      <w:r w:rsidR="00FD5F9B" w:rsidRPr="00F572F1">
        <w:t xml:space="preserve"> with PDCP</w:t>
      </w:r>
      <w:r w:rsidR="00FD5947" w:rsidRPr="00F572F1">
        <w:t>_RX_</w:t>
      </w:r>
      <w:r w:rsidR="00267144" w:rsidRPr="00F572F1">
        <w:t>REORD</w:t>
      </w:r>
      <w:r w:rsidR="0026540D" w:rsidRPr="00F572F1">
        <w:t xml:space="preserve"> and </w:t>
      </w:r>
      <w:r w:rsidR="002904F1" w:rsidRPr="00F572F1">
        <w:t xml:space="preserve">RX_DELIV. </w:t>
      </w:r>
    </w:p>
    <w:p w14:paraId="34780991" w14:textId="4FB6DD36" w:rsidR="000D50C0" w:rsidRPr="00F572F1" w:rsidRDefault="000D50C0" w:rsidP="00EF6E11">
      <w:pPr>
        <w:pStyle w:val="BodyText"/>
        <w:numPr>
          <w:ilvl w:val="0"/>
          <w:numId w:val="32"/>
        </w:numPr>
        <w:rPr>
          <w:lang w:val="en-US"/>
        </w:rPr>
      </w:pPr>
      <w:r w:rsidRPr="00F572F1">
        <w:rPr>
          <w:lang w:val="en-US"/>
        </w:rPr>
        <w:t xml:space="preserve">For AM, </w:t>
      </w:r>
      <w:proofErr w:type="spellStart"/>
      <w:r w:rsidR="00A60806" w:rsidRPr="00F572F1">
        <w:rPr>
          <w:lang w:val="en-US"/>
        </w:rPr>
        <w:t>rlcAm</w:t>
      </w:r>
      <w:proofErr w:type="spellEnd"/>
      <w:r w:rsidR="00A60806" w:rsidRPr="00F572F1">
        <w:rPr>
          <w:lang w:val="en-US"/>
        </w:rPr>
        <w:t>-t-Rea</w:t>
      </w:r>
      <w:r w:rsidR="00AB514C" w:rsidRPr="00F572F1">
        <w:rPr>
          <w:lang w:val="en-US"/>
        </w:rPr>
        <w:t xml:space="preserve">ssembly with </w:t>
      </w:r>
      <w:r w:rsidR="00480758" w:rsidRPr="00F572F1">
        <w:rPr>
          <w:lang w:val="en-US"/>
        </w:rPr>
        <w:t>RLCAM</w:t>
      </w:r>
      <w:r w:rsidR="000A28D3" w:rsidRPr="00F572F1">
        <w:rPr>
          <w:lang w:val="en-US"/>
        </w:rPr>
        <w:t>-</w:t>
      </w:r>
      <w:proofErr w:type="spellStart"/>
      <w:r w:rsidR="00E10502" w:rsidRPr="00F572F1">
        <w:rPr>
          <w:lang w:val="en-US"/>
        </w:rPr>
        <w:t>RX_HighestStatus</w:t>
      </w:r>
      <w:proofErr w:type="spellEnd"/>
      <w:r w:rsidR="00E10502" w:rsidRPr="00F572F1">
        <w:rPr>
          <w:lang w:val="en-US"/>
        </w:rPr>
        <w:t xml:space="preserve"> and RLCAM-</w:t>
      </w:r>
      <w:proofErr w:type="spellStart"/>
      <w:r w:rsidR="00E10502" w:rsidRPr="00F572F1">
        <w:rPr>
          <w:lang w:val="en-US"/>
        </w:rPr>
        <w:t>RX_</w:t>
      </w:r>
      <w:r w:rsidR="00951778" w:rsidRPr="00F572F1">
        <w:rPr>
          <w:lang w:val="en-US"/>
        </w:rPr>
        <w:t>Next_StatusTrigger</w:t>
      </w:r>
      <w:proofErr w:type="spellEnd"/>
      <w:r w:rsidR="00951778" w:rsidRPr="00F572F1">
        <w:rPr>
          <w:lang w:val="en-US"/>
        </w:rPr>
        <w:t xml:space="preserve"> </w:t>
      </w:r>
      <w:r w:rsidR="00407512" w:rsidRPr="00F572F1">
        <w:rPr>
          <w:lang w:val="en-US"/>
        </w:rPr>
        <w:t>define the behavior for status reporting</w:t>
      </w:r>
      <w:r w:rsidR="003013DC" w:rsidRPr="00F572F1">
        <w:rPr>
          <w:lang w:val="en-US"/>
        </w:rPr>
        <w:t>, in addition to the above.</w:t>
      </w:r>
    </w:p>
    <w:p w14:paraId="21DF1DCF" w14:textId="7AD48E31" w:rsidR="00B47C82" w:rsidRDefault="00C92DA1" w:rsidP="00FD34CB">
      <w:pPr>
        <w:pStyle w:val="BodyText"/>
      </w:pPr>
      <w:r w:rsidRPr="00F572F1">
        <w:t xml:space="preserve">This eventually </w:t>
      </w:r>
      <w:proofErr w:type="gramStart"/>
      <w:r w:rsidRPr="00F572F1">
        <w:t xml:space="preserve">opens </w:t>
      </w:r>
      <w:r w:rsidR="00CB12C2">
        <w:t>up</w:t>
      </w:r>
      <w:proofErr w:type="gramEnd"/>
      <w:r w:rsidR="00CB12C2">
        <w:t xml:space="preserve"> for </w:t>
      </w:r>
      <w:r w:rsidRPr="00F572F1">
        <w:t xml:space="preserve">discussing a unified single </w:t>
      </w:r>
      <w:r w:rsidR="00871BE5" w:rsidRPr="00F572F1">
        <w:t>protocol including PDCP and RLC aspects</w:t>
      </w:r>
      <w:r w:rsidR="00AD388E" w:rsidRPr="00F572F1">
        <w:t>, with a single set of state/window variables and reassembly/reordering mechanism</w:t>
      </w:r>
      <w:r w:rsidR="00814DA0" w:rsidRPr="00F572F1">
        <w:t>s. This way,</w:t>
      </w:r>
      <w:r w:rsidR="00814DA0" w:rsidRPr="00F572F1" w:rsidDel="001C4C7F">
        <w:t xml:space="preserve"> </w:t>
      </w:r>
      <w:r w:rsidR="00814DA0" w:rsidRPr="00F572F1">
        <w:t xml:space="preserve">cross-protocol interactions to synchronize separate protocols could be largely avoided. </w:t>
      </w:r>
      <w:r w:rsidR="00282182" w:rsidRPr="00F572F1">
        <w:t>Such a joint protocol would be instantiated per radio</w:t>
      </w:r>
      <w:r w:rsidR="00FD737A">
        <w:t>-</w:t>
      </w:r>
      <w:r w:rsidR="00282182" w:rsidRPr="00F572F1">
        <w:t xml:space="preserve">bearer, </w:t>
      </w:r>
      <w:r w:rsidR="002E2ACD" w:rsidRPr="00F572F1">
        <w:t>it would be the “radio bearer protocol” (RBP) in 6G.</w:t>
      </w:r>
      <w:r w:rsidR="002E2ACD">
        <w:t xml:space="preserve"> </w:t>
      </w:r>
    </w:p>
    <w:p w14:paraId="27FCB3F1" w14:textId="31167946" w:rsidR="002C7270" w:rsidRDefault="00D20565" w:rsidP="007569D1">
      <w:pPr>
        <w:pStyle w:val="Proposal"/>
        <w:tabs>
          <w:tab w:val="num" w:pos="1304"/>
        </w:tabs>
        <w:ind w:left="1304" w:hanging="1304"/>
      </w:pPr>
      <w:bookmarkStart w:id="9" w:name="_Toc220654035"/>
      <w:r>
        <w:t xml:space="preserve">Study the synchronization of RLC/PDCP state variables and reordering mechanisms based on a common </w:t>
      </w:r>
      <w:proofErr w:type="gramStart"/>
      <w:r>
        <w:t>SN, and</w:t>
      </w:r>
      <w:proofErr w:type="gramEnd"/>
      <w:r>
        <w:t xml:space="preserve"> consider specifying a common RLC/PDCP “radio bearer protocol (RBP)” for the </w:t>
      </w:r>
      <w:proofErr w:type="spellStart"/>
      <w:r>
        <w:t>Uu</w:t>
      </w:r>
      <w:proofErr w:type="spellEnd"/>
      <w:r>
        <w:t xml:space="preserve"> interface from the UE perspective</w:t>
      </w:r>
      <w:r w:rsidR="00736ACB">
        <w:t>.</w:t>
      </w:r>
      <w:bookmarkEnd w:id="9"/>
    </w:p>
    <w:p w14:paraId="6BEC0E44" w14:textId="6D3C268A" w:rsidR="0040044E" w:rsidRPr="00F572F1" w:rsidRDefault="00D4001F" w:rsidP="0040044E">
      <w:pPr>
        <w:pStyle w:val="BodyText"/>
      </w:pPr>
      <w:r w:rsidRPr="00F572F1">
        <w:t>Given the correspondence analysis of the state variables above</w:t>
      </w:r>
      <w:r w:rsidR="0059096C" w:rsidRPr="00F572F1">
        <w:t xml:space="preserve"> for the common SN</w:t>
      </w:r>
      <w:r w:rsidRPr="00F572F1">
        <w:t xml:space="preserve">, </w:t>
      </w:r>
      <w:r w:rsidR="00851D31" w:rsidRPr="00F572F1">
        <w:t xml:space="preserve">in principle the following state variables could be sufficient </w:t>
      </w:r>
      <w:r w:rsidR="00A64391" w:rsidRPr="00F572F1">
        <w:t xml:space="preserve">to achieve </w:t>
      </w:r>
      <w:r w:rsidR="000F3F60" w:rsidRPr="00F572F1">
        <w:t xml:space="preserve">protocol window and reordering management </w:t>
      </w:r>
      <w:r w:rsidR="0059096C" w:rsidRPr="00F572F1">
        <w:t>as in NR</w:t>
      </w:r>
      <w:r w:rsidR="009D3A3B" w:rsidRPr="00F572F1">
        <w:t>. This is further visualized in Figure 1.</w:t>
      </w:r>
      <w:r w:rsidR="00BA5971">
        <w:t xml:space="preserve"> Further study is required, e.g. for segmentation handling.</w:t>
      </w:r>
    </w:p>
    <w:p w14:paraId="20EB709F" w14:textId="045A5E35" w:rsidR="0072127A" w:rsidRPr="00A83294" w:rsidRDefault="0072127A" w:rsidP="0072127A">
      <w:pPr>
        <w:pStyle w:val="BodyText"/>
        <w:numPr>
          <w:ilvl w:val="0"/>
          <w:numId w:val="32"/>
        </w:numPr>
        <w:rPr>
          <w:color w:val="000000" w:themeColor="text1"/>
          <w:lang w:val="en-US"/>
        </w:rPr>
      </w:pPr>
      <w:r w:rsidRPr="00A83294">
        <w:rPr>
          <w:color w:val="000000" w:themeColor="text1"/>
          <w:lang w:val="en-US"/>
        </w:rPr>
        <w:t>Window: RX_DELIV</w:t>
      </w:r>
      <w:r w:rsidRPr="00A83294">
        <w:rPr>
          <w:rFonts w:ascii="Wingdings" w:eastAsia="Wingdings" w:hAnsi="Wingdings" w:cs="Wingdings"/>
          <w:color w:val="000000" w:themeColor="text1"/>
          <w:lang w:val="en-US"/>
        </w:rPr>
        <w:t>à</w:t>
      </w:r>
      <w:r w:rsidRPr="00A83294">
        <w:rPr>
          <w:color w:val="000000" w:themeColor="text1"/>
          <w:lang w:val="en-US"/>
        </w:rPr>
        <w:t>RX_DELIV+1/2</w:t>
      </w:r>
      <w:r w:rsidR="004A2969" w:rsidRPr="00A83294">
        <w:rPr>
          <w:color w:val="000000" w:themeColor="text1"/>
          <w:lang w:val="en-US"/>
        </w:rPr>
        <w:t xml:space="preserve"> </w:t>
      </w:r>
      <w:r w:rsidRPr="00A83294">
        <w:rPr>
          <w:color w:val="000000" w:themeColor="text1"/>
          <w:lang w:val="en-US"/>
        </w:rPr>
        <w:t>SN</w:t>
      </w:r>
      <w:r w:rsidR="004A2969" w:rsidRPr="00A83294">
        <w:rPr>
          <w:color w:val="000000" w:themeColor="text1"/>
          <w:lang w:val="en-US"/>
        </w:rPr>
        <w:t xml:space="preserve"> space</w:t>
      </w:r>
      <w:r w:rsidR="00260038" w:rsidRPr="00A83294">
        <w:rPr>
          <w:color w:val="000000" w:themeColor="text1"/>
          <w:lang w:val="en-US"/>
        </w:rPr>
        <w:t>; transmitter ensures</w:t>
      </w:r>
      <w:r w:rsidR="00F97D14" w:rsidRPr="00A83294">
        <w:rPr>
          <w:color w:val="000000" w:themeColor="text1"/>
          <w:lang w:val="en-US"/>
        </w:rPr>
        <w:t xml:space="preserve"> not more SNs are in flight</w:t>
      </w:r>
      <w:r w:rsidR="00A83294">
        <w:rPr>
          <w:color w:val="000000" w:themeColor="text1"/>
          <w:lang w:val="en-US"/>
        </w:rPr>
        <w:t>.</w:t>
      </w:r>
    </w:p>
    <w:p w14:paraId="4CD87A01" w14:textId="12ED4845" w:rsidR="0040044E" w:rsidRPr="00A83294" w:rsidRDefault="0040044E" w:rsidP="00B07154">
      <w:pPr>
        <w:pStyle w:val="BodyText"/>
        <w:numPr>
          <w:ilvl w:val="0"/>
          <w:numId w:val="32"/>
        </w:numPr>
        <w:rPr>
          <w:color w:val="000000" w:themeColor="text1"/>
        </w:rPr>
      </w:pPr>
      <w:r w:rsidRPr="00A83294">
        <w:rPr>
          <w:color w:val="000000" w:themeColor="text1"/>
        </w:rPr>
        <w:t xml:space="preserve">RX_NEXT: highest received </w:t>
      </w:r>
      <w:r w:rsidR="00A83294" w:rsidRPr="00A83294">
        <w:rPr>
          <w:color w:val="000000" w:themeColor="text1"/>
        </w:rPr>
        <w:t xml:space="preserve">SN </w:t>
      </w:r>
      <w:r w:rsidRPr="00A83294">
        <w:rPr>
          <w:color w:val="000000" w:themeColor="text1"/>
        </w:rPr>
        <w:t>+ 1 (if in window)</w:t>
      </w:r>
      <w:r w:rsidR="00A83294">
        <w:rPr>
          <w:color w:val="000000" w:themeColor="text1"/>
        </w:rPr>
        <w:t>.</w:t>
      </w:r>
    </w:p>
    <w:p w14:paraId="27CD465E" w14:textId="177703B2" w:rsidR="0040044E" w:rsidRPr="00A83294" w:rsidRDefault="0040044E" w:rsidP="005741B0">
      <w:pPr>
        <w:pStyle w:val="BodyText"/>
        <w:numPr>
          <w:ilvl w:val="0"/>
          <w:numId w:val="32"/>
        </w:numPr>
        <w:rPr>
          <w:color w:val="000000" w:themeColor="text1"/>
        </w:rPr>
      </w:pPr>
      <w:r w:rsidRPr="00A83294">
        <w:rPr>
          <w:color w:val="000000" w:themeColor="text1"/>
        </w:rPr>
        <w:t xml:space="preserve">RX_DELIV: highest in-order delivered </w:t>
      </w:r>
      <w:r w:rsidR="00A83294">
        <w:rPr>
          <w:color w:val="000000" w:themeColor="text1"/>
        </w:rPr>
        <w:t xml:space="preserve">SN </w:t>
      </w:r>
      <w:r w:rsidRPr="00A83294">
        <w:rPr>
          <w:color w:val="000000" w:themeColor="text1"/>
        </w:rPr>
        <w:t>+ 1 (</w:t>
      </w:r>
      <w:r w:rsidR="00D07291" w:rsidRPr="00A83294">
        <w:rPr>
          <w:color w:val="000000" w:themeColor="text1"/>
        </w:rPr>
        <w:t xml:space="preserve">i.e. </w:t>
      </w:r>
      <w:r w:rsidRPr="00A83294">
        <w:rPr>
          <w:color w:val="000000" w:themeColor="text1"/>
        </w:rPr>
        <w:t>earliest SN considered for reassembly)</w:t>
      </w:r>
    </w:p>
    <w:p w14:paraId="09113B00" w14:textId="02CDC5DC" w:rsidR="0040044E" w:rsidRPr="00A83294" w:rsidRDefault="0040044E" w:rsidP="005741B0">
      <w:pPr>
        <w:pStyle w:val="BodyText"/>
        <w:numPr>
          <w:ilvl w:val="0"/>
          <w:numId w:val="32"/>
        </w:numPr>
        <w:rPr>
          <w:color w:val="000000" w:themeColor="text1"/>
        </w:rPr>
      </w:pPr>
      <w:r w:rsidRPr="00A83294">
        <w:rPr>
          <w:color w:val="000000" w:themeColor="text1"/>
        </w:rPr>
        <w:t>RX_REORD: gap SN + 1 that triggered t-</w:t>
      </w:r>
      <w:proofErr w:type="spellStart"/>
      <w:r w:rsidRPr="00A83294">
        <w:rPr>
          <w:color w:val="000000" w:themeColor="text1"/>
        </w:rPr>
        <w:t>Reordering</w:t>
      </w:r>
      <w:r w:rsidR="008F710D" w:rsidRPr="00A83294">
        <w:rPr>
          <w:color w:val="000000" w:themeColor="text1"/>
        </w:rPr>
        <w:t>Until</w:t>
      </w:r>
      <w:r w:rsidR="004353B1" w:rsidRPr="00A83294">
        <w:rPr>
          <w:color w:val="000000" w:themeColor="text1"/>
        </w:rPr>
        <w:t>Discard</w:t>
      </w:r>
      <w:proofErr w:type="spellEnd"/>
      <w:r w:rsidRPr="00A83294">
        <w:rPr>
          <w:color w:val="000000" w:themeColor="text1"/>
        </w:rPr>
        <w:t>.</w:t>
      </w:r>
    </w:p>
    <w:p w14:paraId="2D2AF695" w14:textId="6D9FED0F" w:rsidR="0040044E" w:rsidRPr="00A83294" w:rsidRDefault="0040044E" w:rsidP="00856FDF">
      <w:pPr>
        <w:pStyle w:val="BodyText"/>
        <w:numPr>
          <w:ilvl w:val="0"/>
          <w:numId w:val="32"/>
        </w:numPr>
        <w:rPr>
          <w:color w:val="000000" w:themeColor="text1"/>
        </w:rPr>
      </w:pPr>
      <w:r w:rsidRPr="00A83294">
        <w:rPr>
          <w:color w:val="000000" w:themeColor="text1"/>
        </w:rPr>
        <w:t>t-</w:t>
      </w:r>
      <w:proofErr w:type="spellStart"/>
      <w:r w:rsidRPr="00A83294">
        <w:rPr>
          <w:color w:val="000000" w:themeColor="text1"/>
        </w:rPr>
        <w:t>Reordering</w:t>
      </w:r>
      <w:r w:rsidR="004353B1" w:rsidRPr="00A83294">
        <w:rPr>
          <w:color w:val="000000" w:themeColor="text1"/>
        </w:rPr>
        <w:t>UntilDiscard</w:t>
      </w:r>
      <w:proofErr w:type="spellEnd"/>
      <w:r w:rsidRPr="00A83294">
        <w:rPr>
          <w:color w:val="000000" w:themeColor="text1"/>
        </w:rPr>
        <w:t>: detect loss, move RX_DELIV past loss, and move RX_REORD to RX_NEXT if another gap</w:t>
      </w:r>
      <w:r w:rsidR="00A83294">
        <w:rPr>
          <w:color w:val="000000" w:themeColor="text1"/>
        </w:rPr>
        <w:t xml:space="preserve"> exists</w:t>
      </w:r>
      <w:r w:rsidR="00856FDF" w:rsidRPr="00A83294">
        <w:rPr>
          <w:color w:val="000000" w:themeColor="text1"/>
        </w:rPr>
        <w:t>; also t</w:t>
      </w:r>
      <w:r w:rsidRPr="00A83294">
        <w:rPr>
          <w:color w:val="000000" w:themeColor="text1"/>
        </w:rPr>
        <w:t>rigger</w:t>
      </w:r>
      <w:r w:rsidR="00A83294">
        <w:rPr>
          <w:color w:val="000000" w:themeColor="text1"/>
        </w:rPr>
        <w:t>s</w:t>
      </w:r>
      <w:r w:rsidRPr="00A83294">
        <w:rPr>
          <w:color w:val="000000" w:themeColor="text1"/>
        </w:rPr>
        <w:t xml:space="preserve"> expiry of t-</w:t>
      </w:r>
      <w:proofErr w:type="spellStart"/>
      <w:r w:rsidRPr="00A83294">
        <w:rPr>
          <w:color w:val="000000" w:themeColor="text1"/>
        </w:rPr>
        <w:t>Reordering</w:t>
      </w:r>
      <w:r w:rsidR="00856FDF" w:rsidRPr="00A83294">
        <w:rPr>
          <w:color w:val="000000" w:themeColor="text1"/>
        </w:rPr>
        <w:t>UntilStatus</w:t>
      </w:r>
      <w:proofErr w:type="spellEnd"/>
      <w:r w:rsidR="00A83294">
        <w:rPr>
          <w:color w:val="000000" w:themeColor="text1"/>
        </w:rPr>
        <w:t>.</w:t>
      </w:r>
    </w:p>
    <w:p w14:paraId="64426AFF" w14:textId="716E03AE" w:rsidR="0040044E" w:rsidRPr="00A83294" w:rsidRDefault="0040044E" w:rsidP="006F63C3">
      <w:pPr>
        <w:pStyle w:val="BodyText"/>
        <w:numPr>
          <w:ilvl w:val="0"/>
          <w:numId w:val="32"/>
        </w:numPr>
        <w:rPr>
          <w:color w:val="000000" w:themeColor="text1"/>
        </w:rPr>
      </w:pPr>
      <w:proofErr w:type="spellStart"/>
      <w:r w:rsidRPr="00A83294">
        <w:rPr>
          <w:color w:val="000000" w:themeColor="text1"/>
        </w:rPr>
        <w:t>RX_Next_StatusTrigger</w:t>
      </w:r>
      <w:proofErr w:type="spellEnd"/>
      <w:r w:rsidRPr="00A83294">
        <w:rPr>
          <w:color w:val="000000" w:themeColor="text1"/>
        </w:rPr>
        <w:t>: gap SN + 1 that triggered t-</w:t>
      </w:r>
      <w:proofErr w:type="spellStart"/>
      <w:r w:rsidRPr="00A83294">
        <w:rPr>
          <w:color w:val="000000" w:themeColor="text1"/>
        </w:rPr>
        <w:t>Reordering</w:t>
      </w:r>
      <w:r w:rsidR="00856FDF" w:rsidRPr="00A83294">
        <w:rPr>
          <w:color w:val="000000" w:themeColor="text1"/>
        </w:rPr>
        <w:t>UntilStatus</w:t>
      </w:r>
      <w:proofErr w:type="spellEnd"/>
      <w:r w:rsidR="00A83294">
        <w:rPr>
          <w:color w:val="000000" w:themeColor="text1"/>
        </w:rPr>
        <w:t>.</w:t>
      </w:r>
    </w:p>
    <w:p w14:paraId="630FB3AB" w14:textId="6880569D" w:rsidR="0040044E" w:rsidRPr="00A83294" w:rsidRDefault="0040044E" w:rsidP="006F63C3">
      <w:pPr>
        <w:pStyle w:val="BodyText"/>
        <w:numPr>
          <w:ilvl w:val="0"/>
          <w:numId w:val="32"/>
        </w:numPr>
        <w:rPr>
          <w:color w:val="000000" w:themeColor="text1"/>
        </w:rPr>
      </w:pPr>
      <w:proofErr w:type="spellStart"/>
      <w:r w:rsidRPr="00A83294">
        <w:rPr>
          <w:color w:val="000000" w:themeColor="text1"/>
        </w:rPr>
        <w:t>RX_HighestStatus</w:t>
      </w:r>
      <w:proofErr w:type="spellEnd"/>
      <w:r w:rsidRPr="00A83294">
        <w:rPr>
          <w:color w:val="000000" w:themeColor="text1"/>
        </w:rPr>
        <w:t>: highest possible ACK SN in Status</w:t>
      </w:r>
      <w:r w:rsidR="00A83294">
        <w:rPr>
          <w:color w:val="000000" w:themeColor="text1"/>
        </w:rPr>
        <w:t>.</w:t>
      </w:r>
    </w:p>
    <w:p w14:paraId="6C6C8AB3" w14:textId="003480AC" w:rsidR="0040044E" w:rsidRDefault="0040044E" w:rsidP="006F63C3">
      <w:pPr>
        <w:pStyle w:val="BodyText"/>
        <w:numPr>
          <w:ilvl w:val="0"/>
          <w:numId w:val="32"/>
        </w:numPr>
        <w:rPr>
          <w:color w:val="000000" w:themeColor="text1"/>
        </w:rPr>
      </w:pPr>
      <w:r w:rsidRPr="00A83294">
        <w:rPr>
          <w:color w:val="000000" w:themeColor="text1"/>
        </w:rPr>
        <w:t>t-</w:t>
      </w:r>
      <w:proofErr w:type="spellStart"/>
      <w:r w:rsidRPr="00A83294">
        <w:rPr>
          <w:color w:val="000000" w:themeColor="text1"/>
        </w:rPr>
        <w:t>Reordering</w:t>
      </w:r>
      <w:r w:rsidR="00F76953" w:rsidRPr="00A83294">
        <w:rPr>
          <w:color w:val="000000" w:themeColor="text1"/>
        </w:rPr>
        <w:t>UntilStatus</w:t>
      </w:r>
      <w:proofErr w:type="spellEnd"/>
      <w:r w:rsidRPr="00A83294">
        <w:rPr>
          <w:color w:val="000000" w:themeColor="text1"/>
        </w:rPr>
        <w:t>: detect</w:t>
      </w:r>
      <w:r w:rsidR="00A83294">
        <w:rPr>
          <w:color w:val="000000" w:themeColor="text1"/>
        </w:rPr>
        <w:t>s</w:t>
      </w:r>
      <w:r w:rsidRPr="00A83294">
        <w:rPr>
          <w:color w:val="000000" w:themeColor="text1"/>
        </w:rPr>
        <w:t xml:space="preserve"> loss, move</w:t>
      </w:r>
      <w:r w:rsidR="00A83294">
        <w:rPr>
          <w:color w:val="000000" w:themeColor="text1"/>
        </w:rPr>
        <w:t>s</w:t>
      </w:r>
      <w:r w:rsidRPr="00A83294">
        <w:rPr>
          <w:color w:val="000000" w:themeColor="text1"/>
        </w:rPr>
        <w:t xml:space="preserve"> </w:t>
      </w:r>
      <w:proofErr w:type="spellStart"/>
      <w:r w:rsidRPr="00A83294">
        <w:rPr>
          <w:color w:val="000000" w:themeColor="text1"/>
        </w:rPr>
        <w:t>RX_highestStatus</w:t>
      </w:r>
      <w:proofErr w:type="spellEnd"/>
      <w:r w:rsidR="00F76953" w:rsidRPr="00A83294">
        <w:rPr>
          <w:color w:val="000000" w:themeColor="text1"/>
        </w:rPr>
        <w:t xml:space="preserve"> </w:t>
      </w:r>
      <w:r w:rsidRPr="00A83294">
        <w:rPr>
          <w:color w:val="000000" w:themeColor="text1"/>
        </w:rPr>
        <w:t>past</w:t>
      </w:r>
      <w:r w:rsidR="00F76953" w:rsidRPr="00A83294">
        <w:rPr>
          <w:color w:val="000000" w:themeColor="text1"/>
        </w:rPr>
        <w:t xml:space="preserve"> </w:t>
      </w:r>
      <w:r w:rsidRPr="00A83294">
        <w:rPr>
          <w:color w:val="000000" w:themeColor="text1"/>
        </w:rPr>
        <w:t>loss, and move</w:t>
      </w:r>
      <w:r w:rsidR="00A83294">
        <w:rPr>
          <w:color w:val="000000" w:themeColor="text1"/>
        </w:rPr>
        <w:t>s</w:t>
      </w:r>
      <w:r w:rsidRPr="00A83294">
        <w:rPr>
          <w:color w:val="000000" w:themeColor="text1"/>
        </w:rPr>
        <w:t xml:space="preserve"> </w:t>
      </w:r>
      <w:proofErr w:type="spellStart"/>
      <w:r w:rsidRPr="00A83294">
        <w:rPr>
          <w:color w:val="000000" w:themeColor="text1"/>
        </w:rPr>
        <w:t>RX_Next_StatusTrigger</w:t>
      </w:r>
      <w:proofErr w:type="spellEnd"/>
      <w:r w:rsidRPr="00A83294">
        <w:rPr>
          <w:color w:val="000000" w:themeColor="text1"/>
        </w:rPr>
        <w:t xml:space="preserve"> to RX_NEXT if </w:t>
      </w:r>
      <w:proofErr w:type="gramStart"/>
      <w:r w:rsidRPr="00A83294">
        <w:rPr>
          <w:color w:val="000000" w:themeColor="text1"/>
        </w:rPr>
        <w:t>another  gap</w:t>
      </w:r>
      <w:proofErr w:type="gramEnd"/>
      <w:r w:rsidR="00A83294">
        <w:rPr>
          <w:color w:val="000000" w:themeColor="text1"/>
        </w:rPr>
        <w:t xml:space="preserve"> exists.</w:t>
      </w:r>
    </w:p>
    <w:p w14:paraId="3CEFDCA9" w14:textId="77777777" w:rsidR="00191A50" w:rsidRPr="00A83294" w:rsidRDefault="00191A50" w:rsidP="00191A50">
      <w:pPr>
        <w:pStyle w:val="BodyText"/>
        <w:ind w:left="720"/>
        <w:rPr>
          <w:color w:val="000000" w:themeColor="text1"/>
        </w:rPr>
      </w:pPr>
    </w:p>
    <w:p w14:paraId="0B3799C7" w14:textId="77777777" w:rsidR="00F81D84" w:rsidRDefault="00F81D84" w:rsidP="00F81D84">
      <w:pPr>
        <w:pStyle w:val="BodyText"/>
        <w:keepNext/>
        <w:jc w:val="center"/>
      </w:pPr>
      <w:r w:rsidRPr="00F81D84">
        <w:rPr>
          <w:noProof/>
        </w:rPr>
        <w:drawing>
          <wp:inline distT="0" distB="0" distL="0" distR="0" wp14:anchorId="39FDC462" wp14:editId="46374D8B">
            <wp:extent cx="5282930" cy="2476983"/>
            <wp:effectExtent l="0" t="0" r="0" b="0"/>
            <wp:docPr id="8030959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27444" cy="2497854"/>
                    </a:xfrm>
                    <a:prstGeom prst="rect">
                      <a:avLst/>
                    </a:prstGeom>
                    <a:noFill/>
                  </pic:spPr>
                </pic:pic>
              </a:graphicData>
            </a:graphic>
          </wp:inline>
        </w:drawing>
      </w:r>
    </w:p>
    <w:p w14:paraId="12B33487" w14:textId="69494076" w:rsidR="00F81D84" w:rsidRDefault="00F81D84" w:rsidP="00F81D84">
      <w:pPr>
        <w:pStyle w:val="Caption"/>
        <w:jc w:val="center"/>
        <w:rPr>
          <w:highlight w:val="yellow"/>
        </w:rPr>
      </w:pPr>
      <w:r>
        <w:t xml:space="preserve">Figure </w:t>
      </w:r>
      <w:fldSimple w:instr=" SEQ Figure \* ARABIC ">
        <w:r>
          <w:rPr>
            <w:noProof/>
          </w:rPr>
          <w:t>1</w:t>
        </w:r>
      </w:fldSimple>
      <w:r>
        <w:t xml:space="preserve">: </w:t>
      </w:r>
      <w:r w:rsidR="0091130D">
        <w:t xml:space="preserve">State variables and </w:t>
      </w:r>
      <w:r w:rsidR="008272D5">
        <w:t>timers’</w:t>
      </w:r>
      <w:r w:rsidR="00F572F1">
        <w:t xml:space="preserve"> </w:t>
      </w:r>
      <w:r w:rsidR="008272D5">
        <w:t>behaviour</w:t>
      </w:r>
      <w:r w:rsidR="00F572F1">
        <w:t>.</w:t>
      </w:r>
    </w:p>
    <w:p w14:paraId="617F642A" w14:textId="607FD987" w:rsidR="007569D1" w:rsidRPr="009F27F5" w:rsidRDefault="00F76953" w:rsidP="007569D1">
      <w:pPr>
        <w:pStyle w:val="BodyText"/>
      </w:pPr>
      <w:r>
        <w:t>The above analysis also reveal</w:t>
      </w:r>
      <w:r w:rsidR="00031A0F">
        <w:t>s</w:t>
      </w:r>
      <w:r>
        <w:t xml:space="preserve"> a</w:t>
      </w:r>
      <w:r w:rsidR="007569D1" w:rsidRPr="00896C81">
        <w:t xml:space="preserve">nother area </w:t>
      </w:r>
      <w:r w:rsidR="007569D1" w:rsidRPr="00F02A8F">
        <w:t xml:space="preserve">where </w:t>
      </w:r>
      <w:r w:rsidR="007569D1" w:rsidRPr="00896C81">
        <w:t xml:space="preserve">the specification </w:t>
      </w:r>
      <w:r w:rsidR="007569D1" w:rsidRPr="00F02A8F">
        <w:t>could be streamlined</w:t>
      </w:r>
      <w:r w:rsidR="00031A0F">
        <w:t>: i.e.</w:t>
      </w:r>
      <w:r w:rsidR="007569D1" w:rsidRPr="00F02A8F">
        <w:t xml:space="preserve"> </w:t>
      </w:r>
      <w:r w:rsidR="007569D1" w:rsidRPr="00896C81">
        <w:t xml:space="preserve">the rather static </w:t>
      </w:r>
      <w:r w:rsidR="007569D1" w:rsidRPr="00F02A8F">
        <w:t>set of</w:t>
      </w:r>
      <w:r w:rsidR="007569D1" w:rsidRPr="00896C81">
        <w:t xml:space="preserve"> RLC operational modes</w:t>
      </w:r>
      <w:r w:rsidR="00031A0F">
        <w:t xml:space="preserve"> AM and UM.</w:t>
      </w:r>
      <w:r w:rsidR="007569D1" w:rsidRPr="009F27F5">
        <w:t xml:space="preserve">RLC specifies their algorithms separately, however, </w:t>
      </w:r>
      <w:r w:rsidR="00031A0F">
        <w:t xml:space="preserve">in the receiver </w:t>
      </w:r>
      <w:r w:rsidR="007569D1" w:rsidRPr="009F27F5">
        <w:t xml:space="preserve">both undergo the same common PDCP algorithm that eventually determines the behaviour </w:t>
      </w:r>
      <w:r w:rsidR="00031A0F">
        <w:t xml:space="preserve">of </w:t>
      </w:r>
      <w:r w:rsidR="007569D1" w:rsidRPr="009F27F5">
        <w:t xml:space="preserve">how packets are delivered to higher layers. </w:t>
      </w:r>
      <w:r w:rsidR="00031A0F">
        <w:t>We should study if t</w:t>
      </w:r>
      <w:r w:rsidR="007569D1" w:rsidRPr="009F27F5">
        <w:t>he</w:t>
      </w:r>
      <w:r w:rsidR="00031A0F">
        <w:t>se</w:t>
      </w:r>
      <w:r w:rsidR="007569D1" w:rsidRPr="009F27F5">
        <w:t xml:space="preserve"> </w:t>
      </w:r>
      <w:r w:rsidR="00031A0F">
        <w:t xml:space="preserve">separated AM and UM </w:t>
      </w:r>
      <w:r w:rsidR="007569D1" w:rsidRPr="009F27F5">
        <w:t>algorithms could be consolidated into a common one, where AM and UM modes would differ only by configuring support for polling, status reports, and retransmissions, but not in their algorithms.</w:t>
      </w:r>
      <w:r w:rsidR="007569D1">
        <w:t xml:space="preserve"> This also relates to considering HARQ feedback </w:t>
      </w:r>
      <w:r w:rsidR="007569D1">
        <w:lastRenderedPageBreak/>
        <w:t xml:space="preserve">for faster triggering of RLC </w:t>
      </w:r>
      <w:r w:rsidR="007569D1" w:rsidRPr="001C69D2">
        <w:t xml:space="preserve">retransmissions (see companion paper </w:t>
      </w:r>
      <w:r w:rsidR="00746154" w:rsidRPr="001C69D2">
        <w:fldChar w:fldCharType="begin"/>
      </w:r>
      <w:r w:rsidR="00746154" w:rsidRPr="001C69D2">
        <w:instrText xml:space="preserve"> REF _Ref220572595 \r \h </w:instrText>
      </w:r>
      <w:r w:rsidR="001C69D2">
        <w:instrText xml:space="preserve"> \* MERGEFORMAT </w:instrText>
      </w:r>
      <w:r w:rsidR="00746154" w:rsidRPr="001C69D2">
        <w:fldChar w:fldCharType="separate"/>
      </w:r>
      <w:r w:rsidR="00746154" w:rsidRPr="001C69D2">
        <w:t>[3]</w:t>
      </w:r>
      <w:r w:rsidR="00746154" w:rsidRPr="001C69D2">
        <w:fldChar w:fldCharType="end"/>
      </w:r>
      <w:r w:rsidR="007569D1" w:rsidRPr="001C69D2">
        <w:t>),</w:t>
      </w:r>
      <w:r w:rsidR="007569D1">
        <w:t xml:space="preserve"> which could be enabled </w:t>
      </w:r>
      <w:r w:rsidR="00075208">
        <w:t xml:space="preserve">as well for faster retransmissions </w:t>
      </w:r>
      <w:r w:rsidR="007569D1">
        <w:t>in such a common framework of AM/UM.</w:t>
      </w:r>
    </w:p>
    <w:p w14:paraId="001731D8" w14:textId="2A9C8EEE" w:rsidR="007569D1" w:rsidRPr="00304BB5" w:rsidRDefault="007569D1" w:rsidP="00304BB5">
      <w:pPr>
        <w:pStyle w:val="Proposal"/>
        <w:tabs>
          <w:tab w:val="num" w:pos="1304"/>
        </w:tabs>
        <w:ind w:left="1304" w:hanging="1304"/>
      </w:pPr>
      <w:bookmarkStart w:id="10" w:name="_Toc213078888"/>
      <w:bookmarkStart w:id="11" w:name="_Toc213395418"/>
      <w:bookmarkStart w:id="12" w:name="_Toc220654036"/>
      <w:r>
        <w:t xml:space="preserve">Study common framework in 6G RLC </w:t>
      </w:r>
      <w:bookmarkEnd w:id="10"/>
      <w:r>
        <w:t>for AM and UM operation</w:t>
      </w:r>
      <w:bookmarkEnd w:id="11"/>
      <w:r w:rsidR="00595CB0">
        <w:t>.</w:t>
      </w:r>
      <w:bookmarkEnd w:id="12"/>
    </w:p>
    <w:p w14:paraId="14DFC9AB" w14:textId="560E044B" w:rsidR="007569D1" w:rsidRDefault="007569D1" w:rsidP="007569D1">
      <w:pPr>
        <w:pStyle w:val="Heading2"/>
        <w:ind w:left="0" w:firstLine="0"/>
        <w:rPr>
          <w:lang w:eastAsia="zh-CN"/>
        </w:rPr>
      </w:pPr>
      <w:r>
        <w:rPr>
          <w:lang w:eastAsia="zh-CN"/>
        </w:rPr>
        <w:t>2.2</w:t>
      </w:r>
      <w:r>
        <w:rPr>
          <w:lang w:eastAsia="zh-CN"/>
        </w:rPr>
        <w:tab/>
      </w:r>
      <w:r>
        <w:rPr>
          <w:lang w:eastAsia="zh-CN"/>
        </w:rPr>
        <w:tab/>
      </w:r>
      <w:r w:rsidR="005262A9" w:rsidRPr="00DD53DC">
        <w:rPr>
          <w:lang w:val="en-US" w:eastAsia="zh-CN"/>
        </w:rPr>
        <w:t xml:space="preserve">Transmit buffer queue management </w:t>
      </w:r>
      <w:r w:rsidR="005262A9">
        <w:rPr>
          <w:lang w:val="en-US" w:eastAsia="zh-CN"/>
        </w:rPr>
        <w:t xml:space="preserve">&amp; processing </w:t>
      </w:r>
    </w:p>
    <w:p w14:paraId="68486050" w14:textId="77777777" w:rsidR="007569D1" w:rsidRDefault="007569D1" w:rsidP="007569D1">
      <w:pPr>
        <w:pStyle w:val="BodyText"/>
      </w:pPr>
      <w:r>
        <w:t xml:space="preserve">As agreed, the study on 6G targets a </w:t>
      </w:r>
      <w:r w:rsidRPr="007779F3">
        <w:t xml:space="preserve">UP design </w:t>
      </w:r>
      <w:r>
        <w:t xml:space="preserve">that </w:t>
      </w:r>
      <w:r w:rsidRPr="007779F3">
        <w:t>should aim to be hardware-processing friendly while keeping memory requirements low and minimize data movements across protocol layer</w:t>
      </w:r>
      <w:r>
        <w:t>s.</w:t>
      </w:r>
    </w:p>
    <w:p w14:paraId="3BA3D797" w14:textId="77777777" w:rsidR="007569D1" w:rsidRDefault="007569D1" w:rsidP="007569D1">
      <w:pPr>
        <w:pStyle w:val="BodyText"/>
      </w:pPr>
      <w:r w:rsidRPr="00A96187">
        <w:t>From a processing efficiency point of view, it is preferable to process incoming packets only once, and upon arrival at the protocol stack</w:t>
      </w:r>
      <w:r>
        <w:t>, and thereafter store packets in memory until transmission over-the-air.</w:t>
      </w:r>
      <w:r w:rsidRPr="00A96187">
        <w:t xml:space="preserve"> This reduces </w:t>
      </w:r>
      <w:r>
        <w:t xml:space="preserve">the </w:t>
      </w:r>
      <w:r w:rsidRPr="00A96187">
        <w:t xml:space="preserve">required processing in the time-critical scheduling loop, i.e. upon submission via the radio interface. </w:t>
      </w:r>
      <w:r>
        <w:t xml:space="preserve">Thus, protocol stacks and implementations supporting pre-processing essentially helps to reduce processing burden during the time-critical scheduling loop. </w:t>
      </w:r>
    </w:p>
    <w:p w14:paraId="17928D28" w14:textId="77777777" w:rsidR="007569D1" w:rsidRDefault="007569D1" w:rsidP="007569D1">
      <w:pPr>
        <w:pStyle w:val="Observation"/>
      </w:pPr>
      <w:bookmarkStart w:id="13" w:name="_Toc213395411"/>
      <w:bookmarkStart w:id="14" w:name="_Toc220652972"/>
      <w:r>
        <w:t>Pre-processing implementations</w:t>
      </w:r>
      <w:r w:rsidRPr="00A96187">
        <w:t xml:space="preserve"> may include </w:t>
      </w:r>
      <w:r>
        <w:t xml:space="preserve">at least </w:t>
      </w:r>
      <w:r w:rsidRPr="00A96187">
        <w:t>PDCP SN assignment, encryption, integrity protection, and preparing of PDCP-, RLC- and MAC-sub headers.</w:t>
      </w:r>
      <w:bookmarkEnd w:id="13"/>
      <w:bookmarkEnd w:id="14"/>
      <w:r>
        <w:t xml:space="preserve"> </w:t>
      </w:r>
    </w:p>
    <w:p w14:paraId="24DE1AD3" w14:textId="1A5F8FFF" w:rsidR="007569D1" w:rsidRPr="001C69D2" w:rsidRDefault="004A27C6" w:rsidP="007569D1">
      <w:pPr>
        <w:pStyle w:val="BodyText"/>
      </w:pPr>
      <w:r w:rsidRPr="001C69D2">
        <w:t xml:space="preserve">Related to pre-processing, packet concatenation has been discussed in RAN2#132 for PDCP, </w:t>
      </w:r>
      <w:r w:rsidR="004A27E3" w:rsidRPr="001C69D2">
        <w:t>and it has been agreed to come back to this at a later point in time.</w:t>
      </w:r>
      <w:r w:rsidR="007E7AA1" w:rsidRPr="001C69D2">
        <w:t xml:space="preserve"> Independent of packet concatenation, t</w:t>
      </w:r>
      <w:r w:rsidR="007569D1" w:rsidRPr="001C69D2">
        <w:t xml:space="preserve">he essentiality for the pre-processing capability in the transmitter should be reflected in discussions of protocol functionalities, </w:t>
      </w:r>
      <w:r w:rsidR="003D3571" w:rsidRPr="001C69D2">
        <w:t xml:space="preserve">For example, the </w:t>
      </w:r>
      <w:r w:rsidR="009107FF" w:rsidRPr="001C69D2">
        <w:t xml:space="preserve">need </w:t>
      </w:r>
      <w:r w:rsidR="008267A4" w:rsidRPr="001C69D2">
        <w:t>of</w:t>
      </w:r>
      <w:r w:rsidR="007569D1" w:rsidRPr="001C69D2">
        <w:t xml:space="preserve"> pre-assigning SNs </w:t>
      </w:r>
      <w:r w:rsidR="00BD5263" w:rsidRPr="001C69D2">
        <w:t>in implementations</w:t>
      </w:r>
      <w:r w:rsidR="007569D1" w:rsidRPr="001C69D2">
        <w:t xml:space="preserve"> </w:t>
      </w:r>
      <w:r w:rsidR="00BD5263" w:rsidRPr="001C69D2">
        <w:t xml:space="preserve">requires the feature of </w:t>
      </w:r>
      <w:r w:rsidR="007569D1" w:rsidRPr="001C69D2">
        <w:t>SN gap report to indicate a potential gap to the receiver</w:t>
      </w:r>
      <w:r w:rsidR="00BD5263" w:rsidRPr="001C69D2">
        <w:t xml:space="preserve"> and avoid reordering delays</w:t>
      </w:r>
      <w:r w:rsidR="006073F9" w:rsidRPr="001C69D2">
        <w:t xml:space="preserve">, </w:t>
      </w:r>
      <w:r w:rsidR="008022F3" w:rsidRPr="001C69D2">
        <w:t xml:space="preserve">while still achieving the </w:t>
      </w:r>
      <w:r w:rsidR="007569D1" w:rsidRPr="001C69D2">
        <w:t xml:space="preserve"> 6G targets of minimizing processing and memory transfers</w:t>
      </w:r>
      <w:r w:rsidR="00D871D8" w:rsidRPr="001C69D2">
        <w:t>.</w:t>
      </w:r>
    </w:p>
    <w:p w14:paraId="50358CE8" w14:textId="77777777" w:rsidR="00752BDA" w:rsidRPr="00752BDA" w:rsidRDefault="00752BDA" w:rsidP="00752BDA">
      <w:pPr>
        <w:pStyle w:val="Proposal"/>
        <w:numPr>
          <w:ilvl w:val="0"/>
          <w:numId w:val="0"/>
        </w:numPr>
        <w:rPr>
          <w:highlight w:val="yellow"/>
        </w:rPr>
      </w:pPr>
    </w:p>
    <w:p w14:paraId="411C957C" w14:textId="77777777" w:rsidR="00752BDA" w:rsidRDefault="00752BDA" w:rsidP="00752BDA">
      <w:pPr>
        <w:pStyle w:val="Observation"/>
      </w:pPr>
      <w:bookmarkStart w:id="15" w:name="_Toc220652973"/>
      <w:r w:rsidRPr="00A96187">
        <w:rPr>
          <w:lang w:eastAsia="zh-CN"/>
        </w:rPr>
        <w:t>Pre</w:t>
      </w:r>
      <w:r w:rsidRPr="00A96187">
        <w:t xml:space="preserve">-processing capability on transmitter side is essential </w:t>
      </w:r>
      <w:r>
        <w:t>to achieve the 6G target of minimizing processing and memory transfers</w:t>
      </w:r>
      <w:r w:rsidRPr="00A96187">
        <w:t>.</w:t>
      </w:r>
      <w:bookmarkEnd w:id="15"/>
      <w:r w:rsidRPr="00A96187">
        <w:t xml:space="preserve"> </w:t>
      </w:r>
    </w:p>
    <w:p w14:paraId="02870341" w14:textId="77777777" w:rsidR="00752BDA" w:rsidRPr="00752BDA" w:rsidRDefault="00752BDA" w:rsidP="00752BDA">
      <w:pPr>
        <w:pStyle w:val="Proposal"/>
        <w:numPr>
          <w:ilvl w:val="0"/>
          <w:numId w:val="0"/>
        </w:numPr>
        <w:rPr>
          <w:highlight w:val="yellow"/>
        </w:rPr>
      </w:pPr>
    </w:p>
    <w:p w14:paraId="79CE3924" w14:textId="77777777" w:rsidR="007569D1" w:rsidRPr="00A96187" w:rsidRDefault="007569D1" w:rsidP="007569D1">
      <w:pPr>
        <w:pStyle w:val="BodyText"/>
      </w:pPr>
      <w:r w:rsidRPr="00584104">
        <w:t xml:space="preserve">6G user plane should aim to reduce the radio and end-to-end latency for general services (including </w:t>
      </w:r>
      <w:proofErr w:type="spellStart"/>
      <w:r w:rsidRPr="00584104">
        <w:t>eMBB</w:t>
      </w:r>
      <w:proofErr w:type="spellEnd"/>
      <w:r w:rsidRPr="00584104">
        <w:t>)</w:t>
      </w:r>
      <w:r>
        <w:t xml:space="preserve">. One important aspect is to keep delays due to buffering in the RAN transmitter side in reasonable bounds. </w:t>
      </w:r>
      <w:r w:rsidRPr="00A96187">
        <w:t xml:space="preserve">With active queue management (AQM), the transmitter can control the size and latency of the </w:t>
      </w:r>
      <w:r>
        <w:t xml:space="preserve">transmit </w:t>
      </w:r>
      <w:r w:rsidRPr="00A96187">
        <w:t>queue awaiting TX over the radio link. It aims for a small queue to keep the E2E latency low while storing sufficient data to fully utilize the underlying link and thereby maximize the throughput. AQM achieves this by issuing signals to the end-to-end (E2E) transport protocol such as TCP and Quick UDP Internet Connections (QUIC), e.g. indicated via explicit congestion notifications (ECN) [RFC3168]</w:t>
      </w:r>
      <w:r w:rsidRPr="00A96187">
        <w:fldChar w:fldCharType="begin"/>
      </w:r>
      <w:r w:rsidRPr="00A96187">
        <w:instrText xml:space="preserve"> REF _Ref210313552 \n \h </w:instrText>
      </w:r>
      <w:r w:rsidRPr="00A96187">
        <w:fldChar w:fldCharType="separate"/>
      </w:r>
      <w:r>
        <w:t>[2]</w:t>
      </w:r>
      <w:r w:rsidRPr="00A96187">
        <w:fldChar w:fldCharType="end"/>
      </w:r>
      <w:r w:rsidRPr="00A96187">
        <w:t xml:space="preserve"> if supported, or via artificial dropping of packets, upon which the E2E transport protocol detects and reduces its transmit rate. AQM works most efficiently if these indications are triggered timely and reach the traffic source as fast as possible. In 5G this is not the case, as it conflicts with pre-processing and reordering behaviour. After pre-processing, AQM can no longer access the IP packets’ ECN fields to set the ECN congestion experienced (ECN-CE) bit, as they are </w:t>
      </w:r>
      <w:r>
        <w:t xml:space="preserve">already </w:t>
      </w:r>
      <w:r w:rsidRPr="00A96187">
        <w:t xml:space="preserve">ciphered. Also, AQM packet dropping after pre-processing with SN assignment would lead to an SN gap noted by the PDCP receiver which starts its reordering timer. Only </w:t>
      </w:r>
      <w:r>
        <w:t xml:space="preserve">upon </w:t>
      </w:r>
      <w:r w:rsidRPr="00A96187">
        <w:t>expiry o</w:t>
      </w:r>
      <w:r>
        <w:t>f</w:t>
      </w:r>
      <w:r w:rsidRPr="00A96187">
        <w:t xml:space="preserve"> the reordering timer, subsequent packets would be delivered, meaning that the indication would be delayed. In 5G, this is partially addressed with the Rel-18 feature of PDCP SN gap reporting. However, such gap indication </w:t>
      </w:r>
      <w:proofErr w:type="spellStart"/>
      <w:r w:rsidRPr="00A96187">
        <w:t>signaling</w:t>
      </w:r>
      <w:proofErr w:type="spellEnd"/>
      <w:r w:rsidRPr="00A96187">
        <w:t xml:space="preserve"> in PDCP would need to undergo queueing in RLC which also comes with a delay. </w:t>
      </w:r>
    </w:p>
    <w:p w14:paraId="77730752" w14:textId="77777777" w:rsidR="007569D1" w:rsidRPr="00A96187" w:rsidRDefault="007569D1" w:rsidP="007569D1">
      <w:pPr>
        <w:pStyle w:val="Observation"/>
        <w:ind w:left="360" w:hanging="360"/>
        <w:rPr>
          <w:lang w:eastAsia="zh-CN"/>
        </w:rPr>
      </w:pPr>
      <w:bookmarkStart w:id="16" w:name="_Toc210403437"/>
      <w:bookmarkStart w:id="17" w:name="_Toc212808962"/>
      <w:bookmarkStart w:id="18" w:name="_Toc213395414"/>
      <w:bookmarkStart w:id="19" w:name="_Toc220652974"/>
      <w:r>
        <w:rPr>
          <w:lang w:eastAsia="zh-CN"/>
        </w:rPr>
        <w:t>Indications</w:t>
      </w:r>
      <w:r w:rsidRPr="00A96187">
        <w:rPr>
          <w:lang w:eastAsia="zh-CN"/>
        </w:rPr>
        <w:t xml:space="preserve"> to manage queueing latency in RAN to transport layer are </w:t>
      </w:r>
      <w:r>
        <w:rPr>
          <w:lang w:eastAsia="zh-CN"/>
        </w:rPr>
        <w:t xml:space="preserve">essential to reduce overall end-to-end latency and </w:t>
      </w:r>
      <w:r w:rsidRPr="00A96187">
        <w:rPr>
          <w:lang w:eastAsia="zh-CN"/>
        </w:rPr>
        <w:t>are subject to delays considering 5G’s need for pre-processing.</w:t>
      </w:r>
      <w:bookmarkEnd w:id="16"/>
      <w:bookmarkEnd w:id="17"/>
      <w:bookmarkEnd w:id="18"/>
      <w:bookmarkEnd w:id="19"/>
      <w:r w:rsidRPr="00A96187">
        <w:rPr>
          <w:lang w:eastAsia="zh-CN"/>
        </w:rPr>
        <w:t xml:space="preserve"> </w:t>
      </w:r>
    </w:p>
    <w:p w14:paraId="12ECCEB3" w14:textId="77777777" w:rsidR="007569D1" w:rsidRPr="00A96187" w:rsidRDefault="007569D1" w:rsidP="007569D1">
      <w:pPr>
        <w:pStyle w:val="BodyText"/>
      </w:pPr>
      <w:r w:rsidRPr="00A96187">
        <w:t xml:space="preserve">AQM should be an integral part of the 6G layer 2. Since at the transmitter side, one cannot access encrypted IP fields of packets in its queue, </w:t>
      </w:r>
      <w:r>
        <w:t>it has been discussed setting</w:t>
      </w:r>
      <w:r w:rsidRPr="00A96187">
        <w:t xml:space="preserve"> a “CE flag” in its own layer 2 header to mark the packet front-of-queue upon packet submission. When this indication is received, the receiver “copies” it into the IP header’s ECN-CE field after de-ciphering and thereby notifies the E2E protocols instantaneously. Hence, critical communication services could also be better supported. If the E2E path does not support ECN</w:t>
      </w:r>
      <w:r>
        <w:t xml:space="preserve"> (sender indicates this by ECN bits 00)</w:t>
      </w:r>
      <w:r w:rsidRPr="00A96187">
        <w:t xml:space="preserve">, the AQM algorithm should rather drop a packet. To avoid latency spikes caused by reordering, the transmitter-side protocol should have means to inform its receiving peer that PDUs have been dropped and that the reordering function at the receiver shall deliver subsequent packets immediately. The PDCP SN drop indication introduced for 5G in 3GPP Rel-18 should thus become another integral part of a 6G layer 2 protocol. </w:t>
      </w:r>
    </w:p>
    <w:p w14:paraId="21C270E3" w14:textId="46F701BD" w:rsidR="007569D1" w:rsidRDefault="007569D1" w:rsidP="007569D1">
      <w:pPr>
        <w:pStyle w:val="Proposal"/>
        <w:tabs>
          <w:tab w:val="num" w:pos="1304"/>
        </w:tabs>
        <w:ind w:left="1304" w:hanging="1304"/>
      </w:pPr>
      <w:bookmarkStart w:id="20" w:name="_Toc210309814"/>
      <w:bookmarkStart w:id="21" w:name="_Toc210403446"/>
      <w:bookmarkStart w:id="22" w:name="_Toc213078890"/>
      <w:bookmarkStart w:id="23" w:name="_Toc213395420"/>
      <w:bookmarkStart w:id="24" w:name="_Toc220654037"/>
      <w:r>
        <w:lastRenderedPageBreak/>
        <w:t xml:space="preserve">To achieve lower end-to-end latencies for general services (e.g. </w:t>
      </w:r>
      <w:proofErr w:type="spellStart"/>
      <w:r>
        <w:t>eMBB</w:t>
      </w:r>
      <w:proofErr w:type="spellEnd"/>
      <w:r>
        <w:t>), s</w:t>
      </w:r>
      <w:r w:rsidRPr="00A96187">
        <w:t>tudy support for faster queue management as an integral component of 6G RAN</w:t>
      </w:r>
      <w:r w:rsidR="00DD53DC" w:rsidRPr="00C55B44">
        <w:t>, i.e. support SN gap indication &amp; congestion notification in L2 header</w:t>
      </w:r>
      <w:r w:rsidRPr="00A96187">
        <w:t>.</w:t>
      </w:r>
      <w:bookmarkEnd w:id="20"/>
      <w:bookmarkEnd w:id="21"/>
      <w:bookmarkEnd w:id="22"/>
      <w:bookmarkEnd w:id="23"/>
      <w:bookmarkEnd w:id="24"/>
    </w:p>
    <w:p w14:paraId="5DA67837" w14:textId="0EF84087" w:rsidR="006C7133" w:rsidRDefault="007569D1" w:rsidP="00276891">
      <w:pPr>
        <w:pStyle w:val="Heading2"/>
      </w:pPr>
      <w:r>
        <w:t>2.</w:t>
      </w:r>
      <w:r w:rsidR="005262A9">
        <w:t xml:space="preserve">3 </w:t>
      </w:r>
      <w:r>
        <w:tab/>
      </w:r>
      <w:r w:rsidR="00102D3C" w:rsidRPr="00102D3C">
        <w:t>Initial access in 6G</w:t>
      </w:r>
    </w:p>
    <w:p w14:paraId="3CC62E60" w14:textId="77777777" w:rsidR="004F40A2" w:rsidRPr="00A35D40" w:rsidRDefault="004F40A2" w:rsidP="004F40A2">
      <w:pPr>
        <w:pStyle w:val="BodyText"/>
        <w:rPr>
          <w:rFonts w:cs="Arial"/>
          <w:sz w:val="18"/>
          <w:szCs w:val="18"/>
          <w:lang w:val="en-US"/>
        </w:rPr>
      </w:pPr>
      <w:r w:rsidRPr="008456CC">
        <w:rPr>
          <w:lang w:val="en-US"/>
        </w:rPr>
        <w:t xml:space="preserve">In NR, </w:t>
      </w:r>
      <w:r>
        <w:rPr>
          <w:rFonts w:cs="Arial"/>
          <w:lang w:val="en-US"/>
        </w:rPr>
        <w:t>a</w:t>
      </w:r>
      <w:r w:rsidRPr="008456CC">
        <w:rPr>
          <w:rFonts w:cs="Arial"/>
          <w:lang w:val="en-US"/>
        </w:rPr>
        <w:t xml:space="preserve"> UE can perform early indication in M</w:t>
      </w:r>
      <w:r>
        <w:rPr>
          <w:rFonts w:cs="Arial"/>
          <w:lang w:val="en-US"/>
        </w:rPr>
        <w:t>sg1</w:t>
      </w:r>
      <w:r w:rsidRPr="008456CC">
        <w:rPr>
          <w:rFonts w:cs="Arial"/>
          <w:lang w:val="en-US"/>
        </w:rPr>
        <w:t xml:space="preserve">, </w:t>
      </w:r>
      <w:r>
        <w:rPr>
          <w:rFonts w:cs="Arial"/>
          <w:lang w:val="en-US"/>
        </w:rPr>
        <w:t>which can be achieved either</w:t>
      </w:r>
      <w:r w:rsidRPr="008456CC">
        <w:rPr>
          <w:rFonts w:cs="Arial"/>
          <w:lang w:val="en-US"/>
        </w:rPr>
        <w:t xml:space="preserve"> by partitioning in preamble sequences and/</w:t>
      </w:r>
      <w:r>
        <w:rPr>
          <w:rFonts w:cs="Arial"/>
          <w:lang w:val="en-US"/>
        </w:rPr>
        <w:t>or</w:t>
      </w:r>
      <w:r w:rsidRPr="008456CC">
        <w:rPr>
          <w:rFonts w:cs="Arial"/>
          <w:lang w:val="en-US"/>
        </w:rPr>
        <w:t xml:space="preserve"> time/frequency resources used for random access. </w:t>
      </w:r>
      <w:r>
        <w:rPr>
          <w:rFonts w:cs="Arial"/>
          <w:lang w:val="en-US"/>
        </w:rPr>
        <w:t xml:space="preserve">The following can be indicated </w:t>
      </w:r>
      <w:r w:rsidRPr="008456CC">
        <w:rPr>
          <w:rFonts w:cs="Arial"/>
          <w:lang w:val="en-US"/>
        </w:rPr>
        <w:t xml:space="preserve">to the network: </w:t>
      </w:r>
    </w:p>
    <w:p w14:paraId="19EDEDB2" w14:textId="77777777" w:rsidR="004F40A2" w:rsidRPr="00A35D40" w:rsidRDefault="004F40A2" w:rsidP="00A35D40">
      <w:pPr>
        <w:pStyle w:val="ListParagraph"/>
        <w:numPr>
          <w:ilvl w:val="0"/>
          <w:numId w:val="35"/>
        </w:numPr>
        <w:rPr>
          <w:rFonts w:ascii="Arial" w:hAnsi="Arial" w:cs="Arial"/>
          <w:sz w:val="20"/>
          <w:szCs w:val="20"/>
          <w:lang w:val="en-US" w:eastAsia="zh-CN"/>
        </w:rPr>
      </w:pPr>
      <w:r w:rsidRPr="00A35D40">
        <w:rPr>
          <w:rFonts w:ascii="Arial" w:hAnsi="Arial" w:cs="Arial"/>
          <w:sz w:val="20"/>
          <w:szCs w:val="20"/>
          <w:lang w:val="en-US" w:eastAsia="zh-CN"/>
        </w:rPr>
        <w:t>Beams UE has detected that have a “good” quality,</w:t>
      </w:r>
    </w:p>
    <w:p w14:paraId="57C490D1" w14:textId="77777777" w:rsidR="004F40A2" w:rsidRPr="00A35D40" w:rsidRDefault="004F40A2" w:rsidP="00A35D40">
      <w:pPr>
        <w:pStyle w:val="ListParagraph"/>
        <w:numPr>
          <w:ilvl w:val="0"/>
          <w:numId w:val="35"/>
        </w:numPr>
        <w:rPr>
          <w:rFonts w:ascii="Arial" w:hAnsi="Arial" w:cs="Arial"/>
          <w:sz w:val="20"/>
          <w:szCs w:val="20"/>
          <w:lang w:val="en-US" w:eastAsia="zh-CN"/>
        </w:rPr>
      </w:pPr>
      <w:r w:rsidRPr="00A35D40">
        <w:rPr>
          <w:rFonts w:ascii="Arial" w:hAnsi="Arial" w:cs="Arial"/>
          <w:sz w:val="20"/>
          <w:szCs w:val="20"/>
          <w:lang w:val="en-US" w:eastAsia="zh-CN"/>
        </w:rPr>
        <w:t xml:space="preserve">Beam(s) suitable for beam failure recovery (BFR), </w:t>
      </w:r>
    </w:p>
    <w:p w14:paraId="2AF482E2" w14:textId="77777777" w:rsidR="004F40A2" w:rsidRPr="00A35D40" w:rsidRDefault="004F40A2" w:rsidP="00A35D40">
      <w:pPr>
        <w:pStyle w:val="ListParagraph"/>
        <w:numPr>
          <w:ilvl w:val="0"/>
          <w:numId w:val="35"/>
        </w:numPr>
        <w:rPr>
          <w:rFonts w:ascii="Arial" w:hAnsi="Arial" w:cs="Arial"/>
          <w:sz w:val="20"/>
          <w:szCs w:val="20"/>
          <w:lang w:val="sv-SE" w:eastAsia="zh-CN"/>
        </w:rPr>
      </w:pPr>
      <w:r w:rsidRPr="00A35D40">
        <w:rPr>
          <w:rFonts w:ascii="Arial" w:hAnsi="Arial" w:cs="Arial"/>
          <w:sz w:val="20"/>
          <w:szCs w:val="20"/>
          <w:lang w:val="sv-SE" w:eastAsia="zh-CN"/>
        </w:rPr>
        <w:t xml:space="preserve">SI </w:t>
      </w:r>
      <w:proofErr w:type="spellStart"/>
      <w:r w:rsidRPr="00A35D40">
        <w:rPr>
          <w:rFonts w:ascii="Arial" w:hAnsi="Arial" w:cs="Arial"/>
          <w:sz w:val="20"/>
          <w:szCs w:val="20"/>
          <w:lang w:val="sv-SE" w:eastAsia="zh-CN"/>
        </w:rPr>
        <w:t>request</w:t>
      </w:r>
      <w:proofErr w:type="spellEnd"/>
      <w:r w:rsidRPr="00A35D40">
        <w:rPr>
          <w:rFonts w:ascii="Arial" w:hAnsi="Arial" w:cs="Arial"/>
          <w:sz w:val="20"/>
          <w:szCs w:val="20"/>
          <w:lang w:val="sv-SE" w:eastAsia="zh-CN"/>
        </w:rPr>
        <w:t xml:space="preserve">, </w:t>
      </w:r>
    </w:p>
    <w:p w14:paraId="014DF398" w14:textId="77777777" w:rsidR="004F40A2" w:rsidRPr="00A35D40" w:rsidRDefault="004F40A2" w:rsidP="00A35D40">
      <w:pPr>
        <w:pStyle w:val="ListParagraph"/>
        <w:numPr>
          <w:ilvl w:val="0"/>
          <w:numId w:val="35"/>
        </w:numPr>
        <w:rPr>
          <w:rFonts w:ascii="Arial" w:hAnsi="Arial" w:cs="Arial"/>
          <w:sz w:val="20"/>
          <w:szCs w:val="20"/>
          <w:lang w:val="en-US" w:eastAsia="zh-CN"/>
        </w:rPr>
      </w:pPr>
      <w:r w:rsidRPr="00A35D40">
        <w:rPr>
          <w:rFonts w:ascii="Arial" w:hAnsi="Arial" w:cs="Arial"/>
          <w:sz w:val="20"/>
          <w:szCs w:val="20"/>
          <w:lang w:val="en-US" w:eastAsia="zh-CN"/>
        </w:rPr>
        <w:t xml:space="preserve">Network slice random access is associated with, </w:t>
      </w:r>
    </w:p>
    <w:p w14:paraId="2686B961" w14:textId="77777777" w:rsidR="004F40A2" w:rsidRPr="00A35D40" w:rsidRDefault="004F40A2" w:rsidP="00A35D40">
      <w:pPr>
        <w:pStyle w:val="ListParagraph"/>
        <w:numPr>
          <w:ilvl w:val="0"/>
          <w:numId w:val="35"/>
        </w:numPr>
        <w:rPr>
          <w:rFonts w:ascii="Arial" w:hAnsi="Arial" w:cs="Arial"/>
          <w:sz w:val="20"/>
          <w:szCs w:val="20"/>
          <w:lang w:val="en-US" w:eastAsia="zh-CN"/>
        </w:rPr>
      </w:pPr>
      <w:r w:rsidRPr="00A35D40">
        <w:rPr>
          <w:rFonts w:ascii="Arial" w:hAnsi="Arial" w:cs="Arial"/>
          <w:sz w:val="20"/>
          <w:szCs w:val="20"/>
          <w:lang w:val="en-US" w:eastAsia="zh-CN"/>
        </w:rPr>
        <w:t xml:space="preserve">Number of Msg1 repetitions required, </w:t>
      </w:r>
    </w:p>
    <w:p w14:paraId="198289B2" w14:textId="77777777" w:rsidR="004F40A2" w:rsidRPr="00951639" w:rsidRDefault="004F40A2" w:rsidP="00A35D40">
      <w:pPr>
        <w:pStyle w:val="ListParagraph"/>
        <w:numPr>
          <w:ilvl w:val="0"/>
          <w:numId w:val="35"/>
        </w:numPr>
        <w:rPr>
          <w:rFonts w:ascii="Arial" w:hAnsi="Arial" w:cs="Arial"/>
          <w:sz w:val="20"/>
          <w:szCs w:val="20"/>
          <w:lang w:val="en-US" w:eastAsia="zh-CN"/>
        </w:rPr>
      </w:pPr>
      <w:r w:rsidRPr="00951639">
        <w:rPr>
          <w:rFonts w:ascii="Arial" w:hAnsi="Arial" w:cs="Arial"/>
          <w:sz w:val="20"/>
          <w:szCs w:val="20"/>
          <w:lang w:val="en-US" w:eastAsia="zh-CN"/>
        </w:rPr>
        <w:t>Intent to use 2-step RA,</w:t>
      </w:r>
    </w:p>
    <w:p w14:paraId="3FE92D45" w14:textId="77777777" w:rsidR="004F40A2" w:rsidRPr="00A35D40" w:rsidRDefault="004F40A2" w:rsidP="00A35D40">
      <w:pPr>
        <w:pStyle w:val="ListParagraph"/>
        <w:numPr>
          <w:ilvl w:val="0"/>
          <w:numId w:val="35"/>
        </w:numPr>
        <w:rPr>
          <w:rFonts w:ascii="Arial" w:hAnsi="Arial" w:cs="Arial"/>
          <w:sz w:val="20"/>
          <w:szCs w:val="20"/>
          <w:lang w:val="en-US" w:eastAsia="zh-CN"/>
        </w:rPr>
      </w:pPr>
      <w:r w:rsidRPr="00A35D40">
        <w:rPr>
          <w:rFonts w:ascii="Arial" w:hAnsi="Arial" w:cs="Arial"/>
          <w:sz w:val="20"/>
          <w:szCs w:val="20"/>
          <w:lang w:val="en-US" w:eastAsia="zh-CN"/>
        </w:rPr>
        <w:t xml:space="preserve">(e)Redcap UE that supports limited bandwidth </w:t>
      </w:r>
    </w:p>
    <w:p w14:paraId="6F7A89B7" w14:textId="77777777" w:rsidR="004F40A2" w:rsidRPr="00A35D40" w:rsidRDefault="004F40A2" w:rsidP="00A35D40">
      <w:pPr>
        <w:pStyle w:val="ListParagraph"/>
        <w:numPr>
          <w:ilvl w:val="0"/>
          <w:numId w:val="35"/>
        </w:numPr>
        <w:rPr>
          <w:rFonts w:ascii="Arial" w:hAnsi="Arial" w:cs="Arial"/>
          <w:sz w:val="20"/>
          <w:szCs w:val="20"/>
          <w:lang w:val="sv-SE" w:eastAsia="zh-CN"/>
        </w:rPr>
      </w:pPr>
      <w:r w:rsidRPr="00A35D40">
        <w:rPr>
          <w:rFonts w:ascii="Arial" w:hAnsi="Arial" w:cs="Arial"/>
          <w:sz w:val="20"/>
          <w:szCs w:val="20"/>
          <w:lang w:val="sv-SE" w:eastAsia="zh-CN"/>
        </w:rPr>
        <w:t xml:space="preserve">Msg3 </w:t>
      </w:r>
      <w:proofErr w:type="spellStart"/>
      <w:r w:rsidRPr="00A35D40">
        <w:rPr>
          <w:rFonts w:ascii="Arial" w:hAnsi="Arial" w:cs="Arial"/>
          <w:sz w:val="20"/>
          <w:szCs w:val="20"/>
          <w:lang w:val="sv-SE" w:eastAsia="zh-CN"/>
        </w:rPr>
        <w:t>size</w:t>
      </w:r>
      <w:proofErr w:type="spellEnd"/>
      <w:r w:rsidRPr="00A35D40">
        <w:rPr>
          <w:rFonts w:ascii="Arial" w:hAnsi="Arial" w:cs="Arial"/>
          <w:sz w:val="20"/>
          <w:szCs w:val="20"/>
          <w:lang w:val="sv-SE" w:eastAsia="zh-CN"/>
        </w:rPr>
        <w:t xml:space="preserve">/repetition </w:t>
      </w:r>
      <w:proofErr w:type="spellStart"/>
      <w:r w:rsidRPr="00A35D40">
        <w:rPr>
          <w:rFonts w:ascii="Arial" w:hAnsi="Arial" w:cs="Arial"/>
          <w:sz w:val="20"/>
          <w:szCs w:val="20"/>
          <w:lang w:val="sv-SE" w:eastAsia="zh-CN"/>
        </w:rPr>
        <w:t>related</w:t>
      </w:r>
      <w:proofErr w:type="spellEnd"/>
      <w:r w:rsidRPr="00A35D40">
        <w:rPr>
          <w:rFonts w:ascii="Arial" w:hAnsi="Arial" w:cs="Arial"/>
          <w:sz w:val="20"/>
          <w:szCs w:val="20"/>
          <w:lang w:val="sv-SE" w:eastAsia="zh-CN"/>
        </w:rPr>
        <w:t>:</w:t>
      </w:r>
    </w:p>
    <w:p w14:paraId="4B022B50" w14:textId="77777777" w:rsidR="004F40A2" w:rsidRPr="00A35D40" w:rsidRDefault="004F40A2" w:rsidP="00A35D40">
      <w:pPr>
        <w:pStyle w:val="ListParagraph"/>
        <w:numPr>
          <w:ilvl w:val="1"/>
          <w:numId w:val="36"/>
        </w:numPr>
        <w:rPr>
          <w:rFonts w:ascii="Arial" w:hAnsi="Arial" w:cs="Arial"/>
          <w:sz w:val="20"/>
          <w:szCs w:val="20"/>
          <w:lang w:val="en-US" w:eastAsia="zh-CN"/>
        </w:rPr>
      </w:pPr>
      <w:r w:rsidRPr="00A35D40">
        <w:rPr>
          <w:rFonts w:ascii="Arial" w:hAnsi="Arial" w:cs="Arial"/>
          <w:sz w:val="20"/>
          <w:szCs w:val="20"/>
          <w:lang w:val="en-US" w:eastAsia="zh-CN"/>
        </w:rPr>
        <w:t xml:space="preserve">preamble group A/B for different Msg3 sizes, </w:t>
      </w:r>
    </w:p>
    <w:p w14:paraId="2D448364" w14:textId="77777777" w:rsidR="004F40A2" w:rsidRPr="00951639" w:rsidRDefault="004F40A2" w:rsidP="00A35D40">
      <w:pPr>
        <w:pStyle w:val="ListParagraph"/>
        <w:numPr>
          <w:ilvl w:val="1"/>
          <w:numId w:val="36"/>
        </w:numPr>
        <w:rPr>
          <w:rFonts w:ascii="Arial" w:hAnsi="Arial" w:cs="Arial"/>
          <w:sz w:val="20"/>
          <w:szCs w:val="20"/>
          <w:lang w:val="en-US" w:eastAsia="zh-CN"/>
        </w:rPr>
      </w:pPr>
      <w:r w:rsidRPr="00951639">
        <w:rPr>
          <w:rFonts w:ascii="Arial" w:hAnsi="Arial" w:cs="Arial"/>
          <w:sz w:val="20"/>
          <w:szCs w:val="20"/>
          <w:lang w:val="en-US" w:eastAsia="zh-CN"/>
        </w:rPr>
        <w:t xml:space="preserve">coverage enhancement for Msg3 transmission, </w:t>
      </w:r>
    </w:p>
    <w:p w14:paraId="38715950" w14:textId="77777777" w:rsidR="004F40A2" w:rsidRPr="00A35D40" w:rsidRDefault="004F40A2" w:rsidP="00A35D40">
      <w:pPr>
        <w:pStyle w:val="ListParagraph"/>
        <w:numPr>
          <w:ilvl w:val="1"/>
          <w:numId w:val="36"/>
        </w:numPr>
        <w:rPr>
          <w:rFonts w:ascii="Arial" w:hAnsi="Arial" w:cs="Arial"/>
          <w:sz w:val="20"/>
          <w:szCs w:val="20"/>
          <w:lang w:val="en-US" w:eastAsia="zh-CN"/>
        </w:rPr>
      </w:pPr>
      <w:r w:rsidRPr="00A35D40">
        <w:rPr>
          <w:rFonts w:ascii="Arial" w:hAnsi="Arial" w:cs="Arial"/>
          <w:sz w:val="20"/>
          <w:szCs w:val="20"/>
          <w:lang w:val="en-US" w:eastAsia="zh-CN"/>
        </w:rPr>
        <w:t>small data transmission in Msg3</w:t>
      </w:r>
    </w:p>
    <w:p w14:paraId="6F7C1E90" w14:textId="3A3596C0" w:rsidR="004F40A2" w:rsidRPr="00A35D40" w:rsidRDefault="004F40A2" w:rsidP="00A35D40">
      <w:pPr>
        <w:pStyle w:val="ListParagraph"/>
        <w:numPr>
          <w:ilvl w:val="0"/>
          <w:numId w:val="35"/>
        </w:numPr>
        <w:rPr>
          <w:rFonts w:ascii="Arial" w:hAnsi="Arial" w:cs="Arial"/>
          <w:sz w:val="20"/>
          <w:szCs w:val="20"/>
          <w:lang w:val="en-US" w:eastAsia="zh-CN"/>
        </w:rPr>
      </w:pPr>
      <w:r w:rsidRPr="00A35D40">
        <w:rPr>
          <w:rFonts w:ascii="Arial" w:hAnsi="Arial" w:cs="Arial"/>
          <w:sz w:val="20"/>
          <w:szCs w:val="20"/>
          <w:lang w:val="en-US" w:eastAsia="zh-CN"/>
        </w:rPr>
        <w:t>Contention free random</w:t>
      </w:r>
      <w:r w:rsidR="00E31AA6" w:rsidRPr="00A35D40">
        <w:rPr>
          <w:rFonts w:ascii="Arial" w:hAnsi="Arial" w:cs="Arial"/>
          <w:sz w:val="20"/>
          <w:szCs w:val="20"/>
          <w:lang w:val="en-US" w:eastAsia="zh-CN"/>
        </w:rPr>
        <w:t>-</w:t>
      </w:r>
      <w:r w:rsidRPr="00A35D40">
        <w:rPr>
          <w:rFonts w:ascii="Arial" w:hAnsi="Arial" w:cs="Arial"/>
          <w:sz w:val="20"/>
          <w:szCs w:val="20"/>
          <w:lang w:val="en-US" w:eastAsia="zh-CN"/>
        </w:rPr>
        <w:t>access preamble, e.g., for PDCCH order, handover</w:t>
      </w:r>
    </w:p>
    <w:p w14:paraId="07AD659D" w14:textId="77777777" w:rsidR="004F40A2" w:rsidRPr="00A35D40" w:rsidRDefault="004F40A2" w:rsidP="004F40A2">
      <w:pPr>
        <w:pStyle w:val="ListParagraph"/>
        <w:rPr>
          <w:rFonts w:ascii="Arial" w:hAnsi="Arial" w:cs="Arial"/>
          <w:sz w:val="20"/>
          <w:szCs w:val="20"/>
          <w:lang w:val="en-US" w:eastAsia="zh-CN"/>
        </w:rPr>
      </w:pPr>
    </w:p>
    <w:p w14:paraId="221FEFB6" w14:textId="6FEAA446" w:rsidR="004F40A2" w:rsidRDefault="004F40A2" w:rsidP="004F40A2">
      <w:pPr>
        <w:pStyle w:val="BodyText"/>
      </w:pPr>
      <w:r>
        <w:t xml:space="preserve">In theory, a </w:t>
      </w:r>
      <w:r>
        <w:rPr>
          <w:rFonts w:cs="Arial"/>
        </w:rPr>
        <w:t xml:space="preserve">UE may indicate any combination of the above in Msg1, but that would require further partitioning which increases complexity and </w:t>
      </w:r>
      <w:r w:rsidRPr="0D5E1620">
        <w:rPr>
          <w:rFonts w:cs="Arial"/>
        </w:rPr>
        <w:t>limits</w:t>
      </w:r>
      <w:r>
        <w:rPr>
          <w:rFonts w:cs="Arial"/>
        </w:rPr>
        <w:t xml:space="preserve"> random access capacity. Thus, from Rel-17 on, t</w:t>
      </w:r>
      <w:r w:rsidRPr="00C20463">
        <w:rPr>
          <w:rFonts w:cs="Arial"/>
        </w:rPr>
        <w:t xml:space="preserve">o reduce the number of partitions, </w:t>
      </w:r>
      <w:r>
        <w:rPr>
          <w:rFonts w:cs="Arial"/>
        </w:rPr>
        <w:t>a set of random</w:t>
      </w:r>
      <w:r w:rsidR="00E31AA6">
        <w:rPr>
          <w:rFonts w:cs="Arial"/>
        </w:rPr>
        <w:t>-</w:t>
      </w:r>
      <w:r>
        <w:rPr>
          <w:rFonts w:cs="Arial"/>
        </w:rPr>
        <w:t xml:space="preserve">access resources can be configured </w:t>
      </w:r>
      <w:r w:rsidRPr="00C20463">
        <w:rPr>
          <w:rFonts w:cs="Arial"/>
        </w:rPr>
        <w:t>for a feature combination</w:t>
      </w:r>
      <w:r>
        <w:rPr>
          <w:rFonts w:cs="Arial"/>
        </w:rPr>
        <w:t xml:space="preserve">. </w:t>
      </w:r>
    </w:p>
    <w:p w14:paraId="3E3BCB05" w14:textId="0A9CED41" w:rsidR="004F40A2" w:rsidRDefault="004F40A2" w:rsidP="004F40A2">
      <w:pPr>
        <w:pStyle w:val="BodyText"/>
        <w:rPr>
          <w:rFonts w:cs="Arial"/>
        </w:rPr>
      </w:pPr>
      <w:bookmarkStart w:id="25" w:name="OLE_LINK2"/>
      <w:r>
        <w:t>With a new generation</w:t>
      </w:r>
      <w:r w:rsidR="00510FBB">
        <w:t>,</w:t>
      </w:r>
      <w:r>
        <w:t xml:space="preserve"> RAN2 should first </w:t>
      </w:r>
      <w:r w:rsidR="00517F08">
        <w:t>assess</w:t>
      </w:r>
      <w:r>
        <w:t xml:space="preserve"> the </w:t>
      </w:r>
      <w:r w:rsidR="00517F08">
        <w:t xml:space="preserve">necessity of including a </w:t>
      </w:r>
      <w:r>
        <w:t xml:space="preserve">Msg1 indication. For example, </w:t>
      </w:r>
      <w:r w:rsidR="00517F08">
        <w:t xml:space="preserve">the </w:t>
      </w:r>
      <w:r>
        <w:t>SI request is not latency</w:t>
      </w:r>
      <w:r w:rsidR="00517F08">
        <w:t>-</w:t>
      </w:r>
      <w:r>
        <w:t xml:space="preserve">critical and </w:t>
      </w:r>
      <w:r w:rsidR="00517F08">
        <w:t xml:space="preserve">therefore </w:t>
      </w:r>
      <w:r>
        <w:t xml:space="preserve">does not necessarily </w:t>
      </w:r>
      <w:r w:rsidR="00517F08">
        <w:t>require</w:t>
      </w:r>
      <w:r>
        <w:t xml:space="preserve"> an indication in Msg1</w:t>
      </w:r>
      <w:r w:rsidR="00517F08">
        <w:t>. Similarly,</w:t>
      </w:r>
      <w:r>
        <w:t xml:space="preserve"> very few </w:t>
      </w:r>
      <w:r w:rsidR="00517F08">
        <w:t xml:space="preserve">BFR </w:t>
      </w:r>
      <w:r>
        <w:t xml:space="preserve">occurrences </w:t>
      </w:r>
      <w:r w:rsidR="00517F08">
        <w:t>have been</w:t>
      </w:r>
      <w:r>
        <w:t xml:space="preserve"> observed in real deployments</w:t>
      </w:r>
      <w:r w:rsidR="00517F08">
        <w:t>,</w:t>
      </w:r>
      <w:r>
        <w:t xml:space="preserve"> and in those </w:t>
      </w:r>
      <w:r w:rsidR="00517F08">
        <w:t>cases, providing</w:t>
      </w:r>
      <w:r>
        <w:t xml:space="preserve"> the indication in Msg1</w:t>
      </w:r>
      <w:r w:rsidR="00517F08">
        <w:t xml:space="preserve"> appears to offer no benefit. Comparable observations apply to </w:t>
      </w:r>
      <w:r>
        <w:t xml:space="preserve">2-step RA </w:t>
      </w:r>
      <w:r w:rsidR="00517F08">
        <w:t>in terms of implementation and deployment. Moreover, the</w:t>
      </w:r>
      <w:r>
        <w:t xml:space="preserve"> network slice to associate with can be indicated at a later stage than Msg1</w:t>
      </w:r>
      <w:r w:rsidR="00517F08">
        <w:t>.</w:t>
      </w:r>
      <w:r>
        <w:rPr>
          <w:rFonts w:cs="Arial"/>
        </w:rPr>
        <w:t xml:space="preserve"> </w:t>
      </w:r>
    </w:p>
    <w:bookmarkEnd w:id="25"/>
    <w:p w14:paraId="16E8579C" w14:textId="77777777" w:rsidR="004F40A2" w:rsidRDefault="004F40A2" w:rsidP="004F40A2">
      <w:pPr>
        <w:pStyle w:val="BodyText"/>
      </w:pPr>
    </w:p>
    <w:p w14:paraId="6A75B883" w14:textId="77777777" w:rsidR="004F40A2" w:rsidRDefault="004F40A2" w:rsidP="004F40A2">
      <w:pPr>
        <w:pStyle w:val="Observation"/>
        <w:rPr>
          <w:rFonts w:cs="Arial"/>
          <w:lang w:val="en-US" w:eastAsia="zh-CN"/>
        </w:rPr>
      </w:pPr>
      <w:bookmarkStart w:id="26" w:name="_Toc220652975"/>
      <w:r w:rsidRPr="0051153B">
        <w:rPr>
          <w:lang w:eastAsia="zh-CN"/>
        </w:rPr>
        <w:t>Msg1 indication in NR became</w:t>
      </w:r>
      <w:r>
        <w:rPr>
          <w:lang w:eastAsia="zh-CN"/>
        </w:rPr>
        <w:t xml:space="preserve"> excessively</w:t>
      </w:r>
      <w:r w:rsidRPr="0051153B">
        <w:rPr>
          <w:lang w:eastAsia="zh-CN"/>
        </w:rPr>
        <w:t xml:space="preserve"> complicated </w:t>
      </w:r>
      <w:r>
        <w:rPr>
          <w:lang w:eastAsia="zh-CN"/>
        </w:rPr>
        <w:t>due to growing number of features and their combinations to indicate.</w:t>
      </w:r>
      <w:bookmarkEnd w:id="26"/>
      <w:r w:rsidRPr="005C0143">
        <w:rPr>
          <w:lang w:eastAsia="zh-CN"/>
        </w:rPr>
        <w:t xml:space="preserve"> </w:t>
      </w:r>
    </w:p>
    <w:p w14:paraId="41346650" w14:textId="77777777" w:rsidR="004F40A2" w:rsidRDefault="004F40A2" w:rsidP="004F40A2">
      <w:pPr>
        <w:pStyle w:val="BodyText"/>
      </w:pPr>
    </w:p>
    <w:p w14:paraId="1BE480B1" w14:textId="037D133F" w:rsidR="004F40A2" w:rsidRDefault="004F40A2" w:rsidP="004F40A2">
      <w:pPr>
        <w:pStyle w:val="BodyText"/>
      </w:pPr>
      <w:r>
        <w:t xml:space="preserve">Ideally, initial access should be designed so that no indication </w:t>
      </w:r>
      <w:proofErr w:type="gramStart"/>
      <w:r>
        <w:t>in particular is</w:t>
      </w:r>
      <w:proofErr w:type="gramEnd"/>
      <w:r>
        <w:t xml:space="preserve"> required in Msg1. In NR this was not possible since, for example, devices with limited bandwidth</w:t>
      </w:r>
      <w:r w:rsidRPr="008456CC">
        <w:rPr>
          <w:rFonts w:cs="Arial"/>
          <w:lang w:val="en-US"/>
        </w:rPr>
        <w:t>/</w:t>
      </w:r>
      <w:r>
        <w:rPr>
          <w:rFonts w:cs="Arial"/>
          <w:lang w:val="en-US"/>
        </w:rPr>
        <w:t>lower complexity,</w:t>
      </w:r>
      <w:r>
        <w:t xml:space="preserve"> such as (e)RedCap UEs, needed a Msg1 indication so that Msg2</w:t>
      </w:r>
      <w:r w:rsidRPr="008456CC">
        <w:rPr>
          <w:rFonts w:cs="Arial"/>
          <w:lang w:val="en-US"/>
        </w:rPr>
        <w:t>/</w:t>
      </w:r>
      <w:r>
        <w:rPr>
          <w:rFonts w:cs="Arial"/>
          <w:lang w:val="en-US"/>
        </w:rPr>
        <w:t>Msg3 transmissions c</w:t>
      </w:r>
      <w:r w:rsidR="00A22567">
        <w:rPr>
          <w:rFonts w:cs="Arial"/>
          <w:lang w:val="en-US"/>
        </w:rPr>
        <w:t>ould</w:t>
      </w:r>
      <w:r>
        <w:rPr>
          <w:rFonts w:cs="Arial"/>
          <w:lang w:val="en-US"/>
        </w:rPr>
        <w:t xml:space="preserve"> be scheduled accordingly.</w:t>
      </w:r>
      <w:r>
        <w:t xml:space="preserve"> </w:t>
      </w:r>
      <w:bookmarkStart w:id="27" w:name="_Hlk220577179"/>
      <w:r>
        <w:t>In 6G, the intention is to support a common initial access procedure for all UEs including UEs with lower complexity, which means that even such devices</w:t>
      </w:r>
      <w:bookmarkEnd w:id="27"/>
      <w:r>
        <w:t xml:space="preserve"> will not require early indication.</w:t>
      </w:r>
    </w:p>
    <w:p w14:paraId="2829BFD9" w14:textId="77777777" w:rsidR="004F40A2" w:rsidRDefault="004F40A2" w:rsidP="004F40A2">
      <w:pPr>
        <w:pStyle w:val="BodyText"/>
      </w:pPr>
    </w:p>
    <w:p w14:paraId="64B1AE7D" w14:textId="77777777" w:rsidR="004F40A2" w:rsidRDefault="004F40A2" w:rsidP="004F40A2">
      <w:pPr>
        <w:pStyle w:val="Observation"/>
        <w:rPr>
          <w:rFonts w:cs="Arial"/>
          <w:lang w:val="en-US" w:eastAsia="zh-CN"/>
        </w:rPr>
      </w:pPr>
      <w:bookmarkStart w:id="28" w:name="_Toc220652976"/>
      <w:bookmarkStart w:id="29" w:name="_Toc220356161"/>
      <w:r w:rsidRPr="005C0143">
        <w:rPr>
          <w:lang w:eastAsia="zh-CN"/>
        </w:rPr>
        <w:t>In 6G, the intention is to support a common initial access procedure for all UEs including UEs with lower complexity devices</w:t>
      </w:r>
      <w:bookmarkEnd w:id="28"/>
      <w:r w:rsidRPr="005C0143">
        <w:rPr>
          <w:lang w:eastAsia="zh-CN"/>
        </w:rPr>
        <w:t xml:space="preserve"> </w:t>
      </w:r>
      <w:bookmarkEnd w:id="29"/>
    </w:p>
    <w:p w14:paraId="0F7FD644" w14:textId="77777777" w:rsidR="004F40A2" w:rsidRDefault="004F40A2" w:rsidP="004F40A2">
      <w:pPr>
        <w:pStyle w:val="BodyText"/>
      </w:pPr>
    </w:p>
    <w:p w14:paraId="309ECDF4" w14:textId="3841F603" w:rsidR="001126D8" w:rsidRDefault="001126D8" w:rsidP="004F40A2">
      <w:pPr>
        <w:pStyle w:val="BodyText"/>
      </w:pPr>
      <w:r w:rsidRPr="001126D8">
        <w:t>In principle, an indication in Msg1 should be introduced only if it is otherwise not feasible to enable certain functionality or if it leads to a significant performance enhancement.</w:t>
      </w:r>
    </w:p>
    <w:p w14:paraId="1168300E" w14:textId="5C1054BB" w:rsidR="004F40A2" w:rsidRDefault="001869D7" w:rsidP="004F40A2">
      <w:pPr>
        <w:pStyle w:val="BodyText"/>
        <w:rPr>
          <w:rFonts w:cs="Arial"/>
          <w:lang w:val="en-US"/>
        </w:rPr>
      </w:pPr>
      <w:r>
        <w:t>RAN2 should instead consider including an indication in Msg3 or in another uplink message, depending on how urgently the associated information is required by the network.</w:t>
      </w:r>
    </w:p>
    <w:p w14:paraId="650841A8" w14:textId="77777777" w:rsidR="004F40A2" w:rsidRDefault="004F40A2" w:rsidP="004F40A2">
      <w:pPr>
        <w:pStyle w:val="Proposal"/>
        <w:numPr>
          <w:ilvl w:val="0"/>
          <w:numId w:val="0"/>
        </w:numPr>
      </w:pPr>
    </w:p>
    <w:p w14:paraId="08CBA932" w14:textId="409322DF" w:rsidR="004F40A2" w:rsidRDefault="00D26650" w:rsidP="004F40A2">
      <w:pPr>
        <w:pStyle w:val="Proposal"/>
        <w:tabs>
          <w:tab w:val="num" w:pos="1304"/>
        </w:tabs>
        <w:ind w:left="1304" w:hanging="1304"/>
      </w:pPr>
      <w:bookmarkStart w:id="30" w:name="_Toc220654038"/>
      <w:r w:rsidRPr="00D26650">
        <w:t>Indication</w:t>
      </w:r>
      <w:r w:rsidR="004F40A2">
        <w:t xml:space="preserve"> in Msg1 is introduced </w:t>
      </w:r>
      <w:r w:rsidRPr="00D26650">
        <w:t xml:space="preserve">for a feature/functionality only if RAN2 identifies a need </w:t>
      </w:r>
      <w:r w:rsidR="004F40A2">
        <w:t>to differentiate Msg1 transmissions and/or Msg2/Msg3 scheduling.</w:t>
      </w:r>
      <w:bookmarkEnd w:id="30"/>
    </w:p>
    <w:p w14:paraId="497C8122" w14:textId="77777777" w:rsidR="006C7133" w:rsidRDefault="006C7133" w:rsidP="00001D4F"/>
    <w:p w14:paraId="084DFAA3" w14:textId="15F5BF28" w:rsidR="006C7133" w:rsidRDefault="007569D1" w:rsidP="00F158CE">
      <w:pPr>
        <w:pStyle w:val="Heading2"/>
      </w:pPr>
      <w:r>
        <w:lastRenderedPageBreak/>
        <w:t>2.</w:t>
      </w:r>
      <w:r w:rsidR="005262A9">
        <w:t>4</w:t>
      </w:r>
      <w:r>
        <w:tab/>
      </w:r>
      <w:r w:rsidR="00FB5ED3">
        <w:t xml:space="preserve">Considerations of </w:t>
      </w:r>
      <w:r w:rsidR="006C7133">
        <w:t xml:space="preserve">NTN </w:t>
      </w:r>
      <w:r w:rsidR="00FB5ED3">
        <w:t>characteristics</w:t>
      </w:r>
    </w:p>
    <w:p w14:paraId="5C78547C" w14:textId="07A56E23" w:rsidR="0060202D" w:rsidRPr="00F158CE" w:rsidRDefault="0060202D" w:rsidP="00680E32">
      <w:pPr>
        <w:jc w:val="both"/>
        <w:rPr>
          <w:rFonts w:ascii="Arial" w:hAnsi="Arial"/>
          <w:lang w:eastAsia="zh-CN"/>
        </w:rPr>
      </w:pPr>
      <w:r w:rsidRPr="4F3DFFA8">
        <w:rPr>
          <w:rFonts w:ascii="Arial" w:hAnsi="Arial"/>
          <w:lang w:eastAsia="zh-CN"/>
        </w:rPr>
        <w:t>In NTN, the UE-gNB propagation delay is not only significantly larger than in TN but also varies in time for non-</w:t>
      </w:r>
      <w:r w:rsidR="00085835" w:rsidRPr="4F3DFFA8">
        <w:rPr>
          <w:rFonts w:ascii="Arial" w:hAnsi="Arial"/>
          <w:lang w:eastAsia="zh-CN"/>
        </w:rPr>
        <w:t>G</w:t>
      </w:r>
      <w:r w:rsidR="00085835">
        <w:rPr>
          <w:rFonts w:ascii="Arial" w:hAnsi="Arial"/>
          <w:lang w:eastAsia="zh-CN"/>
        </w:rPr>
        <w:t>S</w:t>
      </w:r>
      <w:r w:rsidR="00085835" w:rsidRPr="4F3DFFA8">
        <w:rPr>
          <w:rFonts w:ascii="Arial" w:hAnsi="Arial"/>
          <w:lang w:eastAsia="zh-CN"/>
        </w:rPr>
        <w:t>O</w:t>
      </w:r>
      <w:r w:rsidRPr="4F3DFFA8">
        <w:rPr>
          <w:rFonts w:ascii="Arial" w:hAnsi="Arial"/>
          <w:lang w:eastAsia="zh-CN"/>
        </w:rPr>
        <w:t xml:space="preserve"> satellites. Moreover, different UEs served by the same cell will experience different UE-gNB propagation delays and delay variation, depend</w:t>
      </w:r>
      <w:r w:rsidR="000716D5">
        <w:rPr>
          <w:rFonts w:ascii="Arial" w:hAnsi="Arial"/>
          <w:lang w:eastAsia="zh-CN"/>
        </w:rPr>
        <w:t>ing</w:t>
      </w:r>
      <w:r w:rsidRPr="4F3DFFA8">
        <w:rPr>
          <w:rFonts w:ascii="Arial" w:hAnsi="Arial"/>
          <w:lang w:eastAsia="zh-CN"/>
        </w:rPr>
        <w:t xml:space="preserve"> on where </w:t>
      </w:r>
      <w:r w:rsidR="000716D5">
        <w:rPr>
          <w:rFonts w:ascii="Arial" w:hAnsi="Arial"/>
          <w:lang w:eastAsia="zh-CN"/>
        </w:rPr>
        <w:t xml:space="preserve">they </w:t>
      </w:r>
      <w:proofErr w:type="gramStart"/>
      <w:r w:rsidR="000716D5">
        <w:rPr>
          <w:rFonts w:ascii="Arial" w:hAnsi="Arial"/>
          <w:lang w:eastAsia="zh-CN"/>
        </w:rPr>
        <w:t>are</w:t>
      </w:r>
      <w:r w:rsidRPr="4F3DFFA8">
        <w:rPr>
          <w:rFonts w:ascii="Arial" w:hAnsi="Arial"/>
          <w:lang w:eastAsia="zh-CN"/>
        </w:rPr>
        <w:t xml:space="preserve"> located in</w:t>
      </w:r>
      <w:proofErr w:type="gramEnd"/>
      <w:r w:rsidRPr="4F3DFFA8">
        <w:rPr>
          <w:rFonts w:ascii="Arial" w:hAnsi="Arial"/>
          <w:lang w:eastAsia="zh-CN"/>
        </w:rPr>
        <w:t xml:space="preserve"> the cell coverage area, even if </w:t>
      </w:r>
      <w:r w:rsidR="00D37001">
        <w:rPr>
          <w:rFonts w:ascii="Arial" w:hAnsi="Arial"/>
          <w:lang w:eastAsia="zh-CN"/>
        </w:rPr>
        <w:t xml:space="preserve">they are </w:t>
      </w:r>
      <w:r w:rsidRPr="4F3DFFA8">
        <w:rPr>
          <w:rFonts w:ascii="Arial" w:hAnsi="Arial"/>
          <w:lang w:eastAsia="zh-CN"/>
        </w:rPr>
        <w:t>not moving. And naturally, a UE will experience different UE-gNB propagation delays for cells served by different satellites. While these effects also exist in TN, they are orders of magnitude stronger in NTN.</w:t>
      </w:r>
    </w:p>
    <w:p w14:paraId="5FFF9236" w14:textId="3EBA7321" w:rsidR="00AD1750" w:rsidRDefault="0060202D" w:rsidP="00680E32">
      <w:pPr>
        <w:jc w:val="both"/>
        <w:rPr>
          <w:rFonts w:ascii="Arial" w:hAnsi="Arial"/>
          <w:lang w:eastAsia="zh-CN"/>
        </w:rPr>
      </w:pPr>
      <w:r w:rsidRPr="00F158CE">
        <w:rPr>
          <w:rFonts w:ascii="Arial" w:hAnsi="Arial"/>
          <w:lang w:eastAsia="zh-CN"/>
        </w:rPr>
        <w:t xml:space="preserve">Large UE-gNB propagation delay, for </w:t>
      </w:r>
      <w:r>
        <w:rPr>
          <w:rFonts w:ascii="Arial" w:hAnsi="Arial"/>
          <w:lang w:eastAsia="zh-CN"/>
        </w:rPr>
        <w:t>instance</w:t>
      </w:r>
      <w:r w:rsidRPr="00F158CE">
        <w:rPr>
          <w:rFonts w:ascii="Arial" w:hAnsi="Arial"/>
          <w:lang w:eastAsia="zh-CN"/>
        </w:rPr>
        <w:t>, may significantly impact the UE performance</w:t>
      </w:r>
      <w:r>
        <w:rPr>
          <w:rFonts w:ascii="Arial" w:hAnsi="Arial"/>
          <w:lang w:eastAsia="zh-CN"/>
        </w:rPr>
        <w:t xml:space="preserve">, such as the achievable throughput, </w:t>
      </w:r>
      <w:r w:rsidRPr="00F158CE">
        <w:rPr>
          <w:rFonts w:ascii="Arial" w:hAnsi="Arial"/>
          <w:lang w:eastAsia="zh-CN"/>
        </w:rPr>
        <w:t>in the presence of (H)ARQ and in-order delivery mechanisms in the UP</w:t>
      </w:r>
      <w:r w:rsidR="008272D5" w:rsidRPr="00F158CE">
        <w:rPr>
          <w:rFonts w:ascii="Arial" w:hAnsi="Arial"/>
          <w:lang w:eastAsia="zh-CN"/>
        </w:rPr>
        <w:t>-</w:t>
      </w:r>
      <w:r w:rsidRPr="00F158CE">
        <w:rPr>
          <w:rFonts w:ascii="Arial" w:hAnsi="Arial"/>
          <w:lang w:eastAsia="zh-CN"/>
        </w:rPr>
        <w:t>protocol stack</w:t>
      </w:r>
      <w:r w:rsidR="009A7CB2">
        <w:rPr>
          <w:rFonts w:ascii="Arial" w:hAnsi="Arial"/>
          <w:lang w:eastAsia="zh-CN"/>
        </w:rPr>
        <w:t>,</w:t>
      </w:r>
      <w:r w:rsidRPr="00F158CE">
        <w:rPr>
          <w:rFonts w:ascii="Arial" w:hAnsi="Arial"/>
          <w:lang w:eastAsia="zh-CN"/>
        </w:rPr>
        <w:t xml:space="preserve"> if not accounted for.</w:t>
      </w:r>
      <w:r w:rsidR="00212277">
        <w:rPr>
          <w:rFonts w:ascii="Arial" w:hAnsi="Arial"/>
          <w:lang w:eastAsia="zh-CN"/>
        </w:rPr>
        <w:t xml:space="preserve"> </w:t>
      </w:r>
      <w:r w:rsidR="0049046E">
        <w:rPr>
          <w:rFonts w:ascii="Arial" w:hAnsi="Arial"/>
          <w:lang w:eastAsia="zh-CN"/>
        </w:rPr>
        <w:t>With HARQ feedback enabled,</w:t>
      </w:r>
      <w:r w:rsidR="007900E2">
        <w:rPr>
          <w:rFonts w:ascii="Arial" w:hAnsi="Arial"/>
          <w:lang w:eastAsia="zh-CN"/>
        </w:rPr>
        <w:t xml:space="preserve"> the number of HARQ processes </w:t>
      </w:r>
      <w:r w:rsidR="00335140">
        <w:rPr>
          <w:rFonts w:ascii="Arial" w:hAnsi="Arial"/>
          <w:lang w:eastAsia="zh-CN"/>
        </w:rPr>
        <w:t>sets</w:t>
      </w:r>
      <w:r w:rsidR="00282E76" w:rsidRPr="00282E76">
        <w:rPr>
          <w:rFonts w:ascii="Arial" w:hAnsi="Arial"/>
          <w:lang w:eastAsia="zh-CN"/>
        </w:rPr>
        <w:t xml:space="preserve"> an upper bound</w:t>
      </w:r>
      <w:r w:rsidR="00282E76">
        <w:rPr>
          <w:rFonts w:ascii="Arial" w:hAnsi="Arial"/>
          <w:lang w:eastAsia="zh-CN"/>
        </w:rPr>
        <w:t xml:space="preserve"> for the </w:t>
      </w:r>
      <w:r w:rsidR="00D210EA">
        <w:rPr>
          <w:rFonts w:ascii="Arial" w:hAnsi="Arial"/>
          <w:lang w:eastAsia="zh-CN"/>
        </w:rPr>
        <w:t xml:space="preserve">maximum </w:t>
      </w:r>
      <w:r w:rsidR="00282E76">
        <w:rPr>
          <w:rFonts w:ascii="Arial" w:hAnsi="Arial"/>
          <w:lang w:eastAsia="zh-CN"/>
        </w:rPr>
        <w:t>number of packets</w:t>
      </w:r>
      <w:r w:rsidR="00E7633C">
        <w:rPr>
          <w:rFonts w:ascii="Arial" w:hAnsi="Arial"/>
          <w:lang w:eastAsia="zh-CN"/>
        </w:rPr>
        <w:t xml:space="preserve"> (</w:t>
      </w:r>
      <w:r w:rsidR="00E7633C" w:rsidRPr="00E7633C">
        <w:rPr>
          <w:rFonts w:ascii="Arial" w:hAnsi="Arial"/>
          <w:lang w:eastAsia="zh-CN"/>
        </w:rPr>
        <w:t>MAC PDUs</w:t>
      </w:r>
      <w:r w:rsidR="00E7633C">
        <w:rPr>
          <w:rFonts w:ascii="Arial" w:hAnsi="Arial"/>
          <w:lang w:eastAsia="zh-CN"/>
        </w:rPr>
        <w:t>)</w:t>
      </w:r>
      <w:r w:rsidR="00282E76">
        <w:rPr>
          <w:rFonts w:ascii="Arial" w:hAnsi="Arial"/>
          <w:lang w:eastAsia="zh-CN"/>
        </w:rPr>
        <w:t xml:space="preserve"> in flight, </w:t>
      </w:r>
      <w:r w:rsidR="00204793">
        <w:rPr>
          <w:rFonts w:ascii="Arial" w:hAnsi="Arial"/>
          <w:lang w:eastAsia="zh-CN"/>
        </w:rPr>
        <w:t>hence</w:t>
      </w:r>
      <w:r w:rsidR="007D6C74">
        <w:rPr>
          <w:rFonts w:ascii="Arial" w:hAnsi="Arial"/>
          <w:lang w:eastAsia="zh-CN"/>
        </w:rPr>
        <w:t>,</w:t>
      </w:r>
      <w:r w:rsidR="00335140">
        <w:rPr>
          <w:rFonts w:ascii="Arial" w:hAnsi="Arial"/>
          <w:lang w:eastAsia="zh-CN"/>
        </w:rPr>
        <w:t xml:space="preserve"> it sets</w:t>
      </w:r>
      <w:r w:rsidR="00204793">
        <w:rPr>
          <w:rFonts w:ascii="Arial" w:hAnsi="Arial"/>
          <w:lang w:eastAsia="zh-CN"/>
        </w:rPr>
        <w:t xml:space="preserve"> </w:t>
      </w:r>
      <w:r w:rsidR="00D35A75">
        <w:rPr>
          <w:rFonts w:ascii="Arial" w:hAnsi="Arial"/>
          <w:lang w:eastAsia="zh-CN"/>
        </w:rPr>
        <w:t xml:space="preserve">an </w:t>
      </w:r>
      <w:r w:rsidR="004401FE">
        <w:rPr>
          <w:rFonts w:ascii="Arial" w:hAnsi="Arial"/>
          <w:lang w:eastAsia="zh-CN"/>
        </w:rPr>
        <w:t xml:space="preserve">upper bound for the </w:t>
      </w:r>
      <w:r w:rsidR="00EC7BFF">
        <w:rPr>
          <w:rFonts w:ascii="Arial" w:hAnsi="Arial"/>
          <w:lang w:eastAsia="zh-CN"/>
        </w:rPr>
        <w:t>peak data rate</w:t>
      </w:r>
      <w:r w:rsidR="005E783F">
        <w:rPr>
          <w:rFonts w:ascii="Arial" w:hAnsi="Arial"/>
          <w:lang w:eastAsia="zh-CN"/>
        </w:rPr>
        <w:t xml:space="preserve"> for a given RTT.</w:t>
      </w:r>
      <w:r w:rsidR="00950665">
        <w:rPr>
          <w:rFonts w:ascii="Arial" w:hAnsi="Arial"/>
          <w:lang w:eastAsia="zh-CN"/>
        </w:rPr>
        <w:t xml:space="preserve"> </w:t>
      </w:r>
    </w:p>
    <w:p w14:paraId="7D89C83E" w14:textId="0D298E95" w:rsidR="00322535" w:rsidRDefault="00322535" w:rsidP="00680E32">
      <w:pPr>
        <w:jc w:val="both"/>
        <w:rPr>
          <w:rFonts w:ascii="Arial" w:hAnsi="Arial"/>
          <w:lang w:eastAsia="zh-CN"/>
        </w:rPr>
      </w:pPr>
      <w:r>
        <w:rPr>
          <w:rFonts w:ascii="Arial" w:hAnsi="Arial"/>
          <w:lang w:eastAsia="zh-CN"/>
        </w:rPr>
        <w:t xml:space="preserve">In NR NTN, this problem was </w:t>
      </w:r>
      <w:r w:rsidR="00E012F0">
        <w:rPr>
          <w:rFonts w:ascii="Arial" w:hAnsi="Arial"/>
          <w:lang w:eastAsia="zh-CN"/>
        </w:rPr>
        <w:t>to some exten</w:t>
      </w:r>
      <w:r w:rsidR="0042026C">
        <w:rPr>
          <w:rFonts w:ascii="Arial" w:hAnsi="Arial"/>
          <w:lang w:eastAsia="zh-CN"/>
        </w:rPr>
        <w:t>t</w:t>
      </w:r>
      <w:r w:rsidR="00E012F0">
        <w:rPr>
          <w:rFonts w:ascii="Arial" w:hAnsi="Arial"/>
          <w:lang w:eastAsia="zh-CN"/>
        </w:rPr>
        <w:t xml:space="preserve"> </w:t>
      </w:r>
      <w:r>
        <w:rPr>
          <w:rFonts w:ascii="Arial" w:hAnsi="Arial"/>
          <w:lang w:eastAsia="zh-CN"/>
        </w:rPr>
        <w:t xml:space="preserve">addressed by increasing </w:t>
      </w:r>
      <w:r w:rsidR="00F601C2" w:rsidRPr="00F601C2">
        <w:rPr>
          <w:rFonts w:ascii="Arial" w:hAnsi="Arial"/>
          <w:lang w:eastAsia="zh-CN"/>
        </w:rPr>
        <w:t>the number of HARQ processes</w:t>
      </w:r>
      <w:r w:rsidR="00F601C2">
        <w:rPr>
          <w:rFonts w:ascii="Arial" w:hAnsi="Arial"/>
          <w:lang w:eastAsia="zh-CN"/>
        </w:rPr>
        <w:t xml:space="preserve"> (mainly targeting LEO</w:t>
      </w:r>
      <w:r w:rsidR="000102DA">
        <w:rPr>
          <w:rFonts w:ascii="Arial" w:hAnsi="Arial"/>
          <w:lang w:eastAsia="zh-CN"/>
        </w:rPr>
        <w:t xml:space="preserve"> scenario</w:t>
      </w:r>
      <w:r w:rsidR="00493D51">
        <w:rPr>
          <w:rFonts w:ascii="Arial" w:hAnsi="Arial"/>
          <w:lang w:eastAsia="zh-CN"/>
        </w:rPr>
        <w:t>s</w:t>
      </w:r>
      <w:r w:rsidR="00F601C2">
        <w:rPr>
          <w:rFonts w:ascii="Arial" w:hAnsi="Arial"/>
          <w:lang w:eastAsia="zh-CN"/>
        </w:rPr>
        <w:t>)</w:t>
      </w:r>
      <w:r w:rsidR="00E012F0">
        <w:rPr>
          <w:rFonts w:ascii="Arial" w:hAnsi="Arial"/>
          <w:lang w:eastAsia="zh-CN"/>
        </w:rPr>
        <w:t>.</w:t>
      </w:r>
      <w:r w:rsidR="00DD62FD">
        <w:rPr>
          <w:rFonts w:ascii="Arial" w:hAnsi="Arial"/>
          <w:lang w:eastAsia="zh-CN"/>
        </w:rPr>
        <w:t xml:space="preserve"> </w:t>
      </w:r>
      <w:r w:rsidR="004D0FBE" w:rsidRPr="004D0FBE">
        <w:rPr>
          <w:rFonts w:ascii="Arial" w:hAnsi="Arial"/>
          <w:lang w:eastAsia="zh-CN"/>
        </w:rPr>
        <w:t>However</w:t>
      </w:r>
      <w:r w:rsidR="004D0FBE">
        <w:rPr>
          <w:rFonts w:ascii="Arial" w:hAnsi="Arial"/>
          <w:lang w:eastAsia="zh-CN"/>
        </w:rPr>
        <w:t>, t</w:t>
      </w:r>
      <w:r w:rsidR="00DD62FD">
        <w:rPr>
          <w:rFonts w:ascii="Arial" w:hAnsi="Arial"/>
          <w:lang w:eastAsia="zh-CN"/>
        </w:rPr>
        <w:t xml:space="preserve">he number of HARQ processes can only be increased </w:t>
      </w:r>
      <w:r w:rsidR="006432AE">
        <w:rPr>
          <w:rFonts w:ascii="Arial" w:hAnsi="Arial"/>
          <w:lang w:eastAsia="zh-CN"/>
        </w:rPr>
        <w:t>to a</w:t>
      </w:r>
      <w:r w:rsidR="00DD62FD" w:rsidRPr="00DD62FD">
        <w:rPr>
          <w:rFonts w:ascii="Arial" w:hAnsi="Arial"/>
          <w:lang w:eastAsia="zh-CN"/>
        </w:rPr>
        <w:t xml:space="preserve"> certain </w:t>
      </w:r>
      <w:r w:rsidR="002365DF">
        <w:rPr>
          <w:rFonts w:ascii="Arial" w:hAnsi="Arial"/>
          <w:lang w:eastAsia="zh-CN"/>
        </w:rPr>
        <w:t>point</w:t>
      </w:r>
      <w:r w:rsidR="00DD62FD">
        <w:rPr>
          <w:rFonts w:ascii="Arial" w:hAnsi="Arial"/>
          <w:lang w:eastAsia="zh-CN"/>
        </w:rPr>
        <w:t xml:space="preserve">, </w:t>
      </w:r>
      <w:r w:rsidR="00BA075C">
        <w:rPr>
          <w:rFonts w:ascii="Arial" w:hAnsi="Arial"/>
          <w:lang w:eastAsia="zh-CN"/>
        </w:rPr>
        <w:t>since</w:t>
      </w:r>
      <w:r w:rsidR="00DD62FD">
        <w:rPr>
          <w:rFonts w:ascii="Arial" w:hAnsi="Arial"/>
          <w:lang w:eastAsia="zh-CN"/>
        </w:rPr>
        <w:t xml:space="preserve"> the UE implementation</w:t>
      </w:r>
      <w:r w:rsidR="00B01C78">
        <w:rPr>
          <w:rFonts w:ascii="Arial" w:hAnsi="Arial"/>
          <w:lang w:eastAsia="zh-CN"/>
        </w:rPr>
        <w:t xml:space="preserve"> complexity</w:t>
      </w:r>
      <w:r w:rsidR="00FA4EAB">
        <w:rPr>
          <w:rFonts w:ascii="Arial" w:hAnsi="Arial"/>
          <w:lang w:eastAsia="zh-CN"/>
        </w:rPr>
        <w:t xml:space="preserve"> increases as well</w:t>
      </w:r>
      <w:r w:rsidR="00B01C78">
        <w:rPr>
          <w:rFonts w:ascii="Arial" w:hAnsi="Arial"/>
          <w:lang w:eastAsia="zh-CN"/>
        </w:rPr>
        <w:t xml:space="preserve">. </w:t>
      </w:r>
      <w:r w:rsidR="00FE7D10" w:rsidRPr="00FE7D10">
        <w:rPr>
          <w:rFonts w:ascii="Arial" w:hAnsi="Arial"/>
          <w:lang w:eastAsia="zh-CN"/>
        </w:rPr>
        <w:t>Due to this</w:t>
      </w:r>
      <w:r w:rsidR="00B01C78">
        <w:rPr>
          <w:rFonts w:ascii="Arial" w:hAnsi="Arial"/>
          <w:lang w:eastAsia="zh-CN"/>
        </w:rPr>
        <w:t>, in NR NTN, the</w:t>
      </w:r>
      <w:r w:rsidR="006432AE">
        <w:rPr>
          <w:rFonts w:ascii="Arial" w:hAnsi="Arial"/>
          <w:lang w:eastAsia="zh-CN"/>
        </w:rPr>
        <w:t xml:space="preserve"> </w:t>
      </w:r>
      <w:r w:rsidR="004D76A4">
        <w:rPr>
          <w:rFonts w:ascii="Arial" w:hAnsi="Arial"/>
          <w:lang w:eastAsia="zh-CN"/>
        </w:rPr>
        <w:t>network</w:t>
      </w:r>
      <w:r w:rsidR="000102DA">
        <w:rPr>
          <w:rFonts w:ascii="Arial" w:hAnsi="Arial"/>
          <w:lang w:eastAsia="zh-CN"/>
        </w:rPr>
        <w:t xml:space="preserve"> </w:t>
      </w:r>
      <w:r w:rsidR="001226CC">
        <w:rPr>
          <w:rFonts w:ascii="Arial" w:hAnsi="Arial"/>
          <w:lang w:eastAsia="zh-CN"/>
        </w:rPr>
        <w:t xml:space="preserve">can also </w:t>
      </w:r>
      <w:r w:rsidR="00FF32C5" w:rsidRPr="00FF32C5">
        <w:rPr>
          <w:rFonts w:ascii="Arial" w:hAnsi="Arial"/>
          <w:lang w:eastAsia="zh-CN"/>
        </w:rPr>
        <w:t xml:space="preserve">entirely </w:t>
      </w:r>
      <w:r w:rsidR="000102DA">
        <w:rPr>
          <w:rFonts w:ascii="Arial" w:hAnsi="Arial"/>
          <w:lang w:eastAsia="zh-CN"/>
        </w:rPr>
        <w:t>disable HARQ feedback</w:t>
      </w:r>
      <w:r w:rsidR="00FF32C5">
        <w:rPr>
          <w:rFonts w:ascii="Arial" w:hAnsi="Arial"/>
          <w:lang w:eastAsia="zh-CN"/>
        </w:rPr>
        <w:t xml:space="preserve"> for DL traffic</w:t>
      </w:r>
      <w:r w:rsidR="003E09CC">
        <w:rPr>
          <w:rFonts w:ascii="Arial" w:hAnsi="Arial"/>
          <w:lang w:eastAsia="zh-CN"/>
        </w:rPr>
        <w:t xml:space="preserve">. </w:t>
      </w:r>
      <w:r w:rsidR="0050225D" w:rsidRPr="0050225D">
        <w:rPr>
          <w:rFonts w:ascii="Arial" w:hAnsi="Arial"/>
          <w:lang w:eastAsia="zh-CN"/>
        </w:rPr>
        <w:t>Similarly,</w:t>
      </w:r>
      <w:r w:rsidR="006843F4">
        <w:rPr>
          <w:rFonts w:ascii="Arial" w:hAnsi="Arial"/>
          <w:lang w:eastAsia="zh-CN"/>
        </w:rPr>
        <w:t xml:space="preserve"> a</w:t>
      </w:r>
      <w:r w:rsidR="003E09CC">
        <w:rPr>
          <w:rFonts w:ascii="Arial" w:hAnsi="Arial"/>
          <w:lang w:eastAsia="zh-CN"/>
        </w:rPr>
        <w:t xml:space="preserve"> HARQ optimization</w:t>
      </w:r>
      <w:r w:rsidR="00042DB6">
        <w:rPr>
          <w:rFonts w:ascii="Arial" w:hAnsi="Arial"/>
          <w:lang w:eastAsia="zh-CN"/>
        </w:rPr>
        <w:t xml:space="preserve"> </w:t>
      </w:r>
      <w:r w:rsidR="009E1D26">
        <w:rPr>
          <w:rFonts w:ascii="Arial" w:hAnsi="Arial"/>
          <w:lang w:eastAsia="zh-CN"/>
        </w:rPr>
        <w:t xml:space="preserve">referred to as </w:t>
      </w:r>
      <w:r w:rsidR="00B6593E">
        <w:rPr>
          <w:rFonts w:ascii="Arial" w:hAnsi="Arial"/>
          <w:lang w:eastAsia="zh-CN"/>
        </w:rPr>
        <w:t>HARQ mode B was</w:t>
      </w:r>
      <w:r w:rsidR="003E09CC">
        <w:rPr>
          <w:rFonts w:ascii="Arial" w:hAnsi="Arial"/>
          <w:lang w:eastAsia="zh-CN"/>
        </w:rPr>
        <w:t xml:space="preserve"> introduced for UL traffic.</w:t>
      </w:r>
    </w:p>
    <w:p w14:paraId="33914B95" w14:textId="104AC5A1" w:rsidR="00406F2D" w:rsidRDefault="008B06CC" w:rsidP="00680E32">
      <w:pPr>
        <w:jc w:val="both"/>
        <w:rPr>
          <w:rFonts w:ascii="Arial" w:hAnsi="Arial"/>
          <w:lang w:eastAsia="zh-CN"/>
        </w:rPr>
      </w:pPr>
      <w:r>
        <w:rPr>
          <w:rFonts w:ascii="Arial" w:hAnsi="Arial"/>
          <w:lang w:eastAsia="zh-CN"/>
        </w:rPr>
        <w:t>I</w:t>
      </w:r>
      <w:r w:rsidR="00401B14">
        <w:rPr>
          <w:rFonts w:ascii="Arial" w:hAnsi="Arial"/>
          <w:lang w:eastAsia="zh-CN"/>
        </w:rPr>
        <w:t>n line with</w:t>
      </w:r>
      <w:r w:rsidR="00401B14" w:rsidDel="00D02017">
        <w:rPr>
          <w:rFonts w:ascii="Arial" w:hAnsi="Arial"/>
          <w:lang w:eastAsia="zh-CN"/>
        </w:rPr>
        <w:t xml:space="preserve"> </w:t>
      </w:r>
      <w:r w:rsidR="00401B14">
        <w:rPr>
          <w:rFonts w:ascii="Arial" w:hAnsi="Arial"/>
          <w:lang w:eastAsia="zh-CN"/>
        </w:rPr>
        <w:t xml:space="preserve">the findings in </w:t>
      </w:r>
      <w:r w:rsidR="00401B14">
        <w:rPr>
          <w:rFonts w:ascii="Arial" w:hAnsi="Arial"/>
          <w:lang w:eastAsia="zh-CN"/>
        </w:rPr>
        <w:fldChar w:fldCharType="begin"/>
      </w:r>
      <w:r w:rsidR="00401B14">
        <w:rPr>
          <w:rFonts w:ascii="Arial" w:hAnsi="Arial"/>
          <w:lang w:eastAsia="zh-CN"/>
        </w:rPr>
        <w:instrText xml:space="preserve"> REF _Ref219986755 \r \h </w:instrText>
      </w:r>
      <w:r w:rsidR="00680E32">
        <w:rPr>
          <w:rFonts w:ascii="Arial" w:hAnsi="Arial"/>
          <w:lang w:eastAsia="zh-CN"/>
        </w:rPr>
        <w:instrText xml:space="preserve"> \* MERGEFORMAT </w:instrText>
      </w:r>
      <w:r w:rsidR="00401B14">
        <w:rPr>
          <w:rFonts w:ascii="Arial" w:hAnsi="Arial"/>
          <w:lang w:eastAsia="zh-CN"/>
        </w:rPr>
      </w:r>
      <w:r w:rsidR="00401B14">
        <w:rPr>
          <w:rFonts w:ascii="Arial" w:hAnsi="Arial"/>
          <w:lang w:eastAsia="zh-CN"/>
        </w:rPr>
        <w:fldChar w:fldCharType="separate"/>
      </w:r>
      <w:r w:rsidR="00746154">
        <w:rPr>
          <w:rFonts w:ascii="Arial" w:hAnsi="Arial"/>
          <w:lang w:eastAsia="zh-CN"/>
        </w:rPr>
        <w:t>[4]</w:t>
      </w:r>
      <w:r w:rsidR="00401B14">
        <w:rPr>
          <w:rFonts w:ascii="Arial" w:hAnsi="Arial"/>
          <w:lang w:eastAsia="zh-CN"/>
        </w:rPr>
        <w:fldChar w:fldCharType="end"/>
      </w:r>
      <w:r w:rsidR="00734457">
        <w:rPr>
          <w:rFonts w:ascii="Arial" w:hAnsi="Arial"/>
          <w:lang w:eastAsia="zh-CN"/>
        </w:rPr>
        <w:t>, we observe that</w:t>
      </w:r>
      <w:r w:rsidR="00DE39BB">
        <w:rPr>
          <w:rFonts w:ascii="Arial" w:hAnsi="Arial"/>
          <w:lang w:eastAsia="zh-CN"/>
        </w:rPr>
        <w:t>, also for 6G,</w:t>
      </w:r>
      <w:r w:rsidR="00734457">
        <w:rPr>
          <w:rFonts w:ascii="Arial" w:hAnsi="Arial"/>
          <w:lang w:eastAsia="zh-CN"/>
        </w:rPr>
        <w:t xml:space="preserve"> HARQ feedback </w:t>
      </w:r>
      <w:r w:rsidR="00DE39BB">
        <w:rPr>
          <w:rFonts w:ascii="Arial" w:hAnsi="Arial"/>
          <w:lang w:eastAsia="zh-CN"/>
        </w:rPr>
        <w:t>may not be feasible</w:t>
      </w:r>
      <w:r w:rsidR="007E01CC">
        <w:rPr>
          <w:rFonts w:ascii="Arial" w:hAnsi="Arial"/>
          <w:lang w:eastAsia="zh-CN"/>
        </w:rPr>
        <w:t xml:space="preserve"> without serious drawbacks</w:t>
      </w:r>
      <w:r w:rsidR="00DE39BB">
        <w:rPr>
          <w:rFonts w:ascii="Arial" w:hAnsi="Arial"/>
          <w:lang w:eastAsia="zh-CN"/>
        </w:rPr>
        <w:t xml:space="preserve"> for </w:t>
      </w:r>
      <w:r w:rsidR="00BC6D2C">
        <w:rPr>
          <w:rFonts w:ascii="Arial" w:hAnsi="Arial"/>
          <w:lang w:eastAsia="zh-CN"/>
        </w:rPr>
        <w:t xml:space="preserve">many </w:t>
      </w:r>
      <w:r w:rsidR="00DE39BB">
        <w:rPr>
          <w:rFonts w:ascii="Arial" w:hAnsi="Arial"/>
          <w:lang w:eastAsia="zh-CN"/>
        </w:rPr>
        <w:t>NTN scenarios</w:t>
      </w:r>
      <w:r w:rsidR="00BC6D2C">
        <w:rPr>
          <w:rFonts w:ascii="Arial" w:hAnsi="Arial"/>
          <w:lang w:eastAsia="zh-CN"/>
        </w:rPr>
        <w:t>.</w:t>
      </w:r>
      <w:r w:rsidR="00F858B2">
        <w:rPr>
          <w:rFonts w:ascii="Arial" w:hAnsi="Arial"/>
          <w:lang w:eastAsia="zh-CN"/>
        </w:rPr>
        <w:t xml:space="preserve"> </w:t>
      </w:r>
      <w:r w:rsidR="005D50D5">
        <w:rPr>
          <w:rFonts w:ascii="Arial" w:hAnsi="Arial"/>
          <w:lang w:eastAsia="zh-CN"/>
        </w:rPr>
        <w:t>O</w:t>
      </w:r>
      <w:r w:rsidR="004D39D8">
        <w:rPr>
          <w:rFonts w:ascii="Arial" w:hAnsi="Arial"/>
          <w:lang w:eastAsia="zh-CN"/>
        </w:rPr>
        <w:t xml:space="preserve">ne of the </w:t>
      </w:r>
      <w:r w:rsidR="008133B8">
        <w:rPr>
          <w:rFonts w:ascii="Arial" w:hAnsi="Arial"/>
          <w:lang w:eastAsia="zh-CN"/>
        </w:rPr>
        <w:t>main</w:t>
      </w:r>
      <w:r w:rsidR="004D39D8">
        <w:rPr>
          <w:rFonts w:ascii="Arial" w:hAnsi="Arial"/>
          <w:lang w:eastAsia="zh-CN"/>
        </w:rPr>
        <w:t xml:space="preserve"> advantages of HARQ feedback, </w:t>
      </w:r>
      <w:r w:rsidR="006662E5">
        <w:rPr>
          <w:rFonts w:ascii="Arial" w:hAnsi="Arial"/>
          <w:lang w:eastAsia="zh-CN"/>
        </w:rPr>
        <w:t>i.e.,</w:t>
      </w:r>
      <w:r w:rsidR="008133B8">
        <w:rPr>
          <w:rFonts w:ascii="Arial" w:hAnsi="Arial"/>
          <w:lang w:eastAsia="zh-CN"/>
        </w:rPr>
        <w:t xml:space="preserve"> enabl</w:t>
      </w:r>
      <w:r w:rsidR="006662E5">
        <w:rPr>
          <w:rFonts w:ascii="Arial" w:hAnsi="Arial"/>
          <w:lang w:eastAsia="zh-CN"/>
        </w:rPr>
        <w:t>ing</w:t>
      </w:r>
      <w:r w:rsidR="004D39D8">
        <w:rPr>
          <w:rFonts w:ascii="Arial" w:hAnsi="Arial"/>
          <w:lang w:eastAsia="zh-CN"/>
        </w:rPr>
        <w:t xml:space="preserve"> fast</w:t>
      </w:r>
      <w:r w:rsidR="00EA339E" w:rsidDel="005D50D5">
        <w:rPr>
          <w:rFonts w:ascii="Arial" w:hAnsi="Arial"/>
          <w:lang w:eastAsia="zh-CN"/>
        </w:rPr>
        <w:t xml:space="preserve"> </w:t>
      </w:r>
      <w:r w:rsidR="005F2E13">
        <w:rPr>
          <w:rFonts w:ascii="Arial" w:hAnsi="Arial"/>
          <w:lang w:eastAsia="zh-CN"/>
        </w:rPr>
        <w:t>recovery</w:t>
      </w:r>
      <w:r w:rsidR="00420825">
        <w:rPr>
          <w:rFonts w:ascii="Arial" w:hAnsi="Arial"/>
          <w:lang w:eastAsia="zh-CN"/>
        </w:rPr>
        <w:t xml:space="preserve"> from loss</w:t>
      </w:r>
      <w:r w:rsidR="00996385">
        <w:rPr>
          <w:rFonts w:ascii="Arial" w:hAnsi="Arial"/>
          <w:lang w:eastAsia="zh-CN"/>
        </w:rPr>
        <w:t>es</w:t>
      </w:r>
      <w:r w:rsidR="004D39D8">
        <w:rPr>
          <w:rFonts w:ascii="Arial" w:hAnsi="Arial"/>
          <w:lang w:eastAsia="zh-CN"/>
        </w:rPr>
        <w:t xml:space="preserve"> </w:t>
      </w:r>
      <w:r w:rsidR="005F2E13">
        <w:rPr>
          <w:rFonts w:ascii="Arial" w:hAnsi="Arial"/>
          <w:lang w:eastAsia="zh-CN"/>
        </w:rPr>
        <w:t>and</w:t>
      </w:r>
      <w:r w:rsidR="004D39D8">
        <w:rPr>
          <w:rFonts w:ascii="Arial" w:hAnsi="Arial"/>
          <w:lang w:eastAsia="zh-CN"/>
        </w:rPr>
        <w:t xml:space="preserve"> </w:t>
      </w:r>
      <w:r w:rsidR="009F2CE4">
        <w:rPr>
          <w:rFonts w:ascii="Arial" w:hAnsi="Arial"/>
          <w:lang w:eastAsia="zh-CN"/>
        </w:rPr>
        <w:t>thereby</w:t>
      </w:r>
      <w:r w:rsidR="004D39D8">
        <w:rPr>
          <w:rFonts w:ascii="Arial" w:hAnsi="Arial"/>
          <w:lang w:eastAsia="zh-CN"/>
        </w:rPr>
        <w:t xml:space="preserve"> </w:t>
      </w:r>
      <w:r w:rsidR="00420825">
        <w:rPr>
          <w:rFonts w:ascii="Arial" w:hAnsi="Arial"/>
          <w:lang w:eastAsia="zh-CN"/>
        </w:rPr>
        <w:t>low</w:t>
      </w:r>
      <w:r w:rsidR="006506E5">
        <w:rPr>
          <w:rFonts w:ascii="Arial" w:hAnsi="Arial"/>
          <w:lang w:eastAsia="zh-CN"/>
        </w:rPr>
        <w:t>(</w:t>
      </w:r>
      <w:r w:rsidR="00420825">
        <w:rPr>
          <w:rFonts w:ascii="Arial" w:hAnsi="Arial"/>
          <w:lang w:eastAsia="zh-CN"/>
        </w:rPr>
        <w:t>er</w:t>
      </w:r>
      <w:r w:rsidR="006506E5">
        <w:rPr>
          <w:rFonts w:ascii="Arial" w:hAnsi="Arial"/>
          <w:lang w:eastAsia="zh-CN"/>
        </w:rPr>
        <w:t>)</w:t>
      </w:r>
      <w:r w:rsidR="00420825">
        <w:rPr>
          <w:rFonts w:ascii="Arial" w:hAnsi="Arial"/>
          <w:lang w:eastAsia="zh-CN"/>
        </w:rPr>
        <w:t xml:space="preserve"> latency, </w:t>
      </w:r>
      <w:r w:rsidR="007F2182">
        <w:rPr>
          <w:rFonts w:ascii="Arial" w:hAnsi="Arial"/>
          <w:lang w:eastAsia="zh-CN"/>
        </w:rPr>
        <w:t xml:space="preserve">is </w:t>
      </w:r>
      <w:r w:rsidR="00F1471E">
        <w:rPr>
          <w:rFonts w:ascii="Arial" w:hAnsi="Arial"/>
          <w:lang w:eastAsia="zh-CN"/>
        </w:rPr>
        <w:t xml:space="preserve">anyway </w:t>
      </w:r>
      <w:r w:rsidR="004824DB" w:rsidRPr="004824DB">
        <w:rPr>
          <w:rFonts w:ascii="Arial" w:hAnsi="Arial"/>
          <w:lang w:eastAsia="zh-CN"/>
        </w:rPr>
        <w:t>diminished</w:t>
      </w:r>
      <w:r w:rsidR="004824DB">
        <w:rPr>
          <w:rFonts w:ascii="Arial" w:hAnsi="Arial"/>
          <w:lang w:eastAsia="zh-CN"/>
        </w:rPr>
        <w:t xml:space="preserve"> </w:t>
      </w:r>
      <w:r w:rsidR="00441723">
        <w:rPr>
          <w:rFonts w:ascii="Arial" w:hAnsi="Arial"/>
          <w:lang w:eastAsia="zh-CN"/>
        </w:rPr>
        <w:t xml:space="preserve">in NTN </w:t>
      </w:r>
      <w:r w:rsidR="007F2182">
        <w:rPr>
          <w:rFonts w:ascii="Arial" w:hAnsi="Arial"/>
          <w:lang w:eastAsia="zh-CN"/>
        </w:rPr>
        <w:t>due to the long RTTs.</w:t>
      </w:r>
      <w:r w:rsidR="00DD75D6">
        <w:rPr>
          <w:rFonts w:ascii="Arial" w:hAnsi="Arial"/>
          <w:lang w:eastAsia="zh-CN"/>
        </w:rPr>
        <w:t xml:space="preserve"> </w:t>
      </w:r>
      <w:r w:rsidR="00C5070E">
        <w:rPr>
          <w:rFonts w:ascii="Arial" w:hAnsi="Arial"/>
          <w:lang w:eastAsia="zh-CN"/>
        </w:rPr>
        <w:t>As already</w:t>
      </w:r>
      <w:r w:rsidR="00270CC1">
        <w:rPr>
          <w:rFonts w:ascii="Arial" w:hAnsi="Arial"/>
          <w:lang w:eastAsia="zh-CN"/>
        </w:rPr>
        <w:t xml:space="preserve"> done</w:t>
      </w:r>
      <w:r w:rsidR="00C5070E">
        <w:rPr>
          <w:rFonts w:ascii="Arial" w:hAnsi="Arial"/>
          <w:lang w:eastAsia="zh-CN"/>
        </w:rPr>
        <w:t xml:space="preserve"> in NR NTN</w:t>
      </w:r>
      <w:r w:rsidR="00DD75D6">
        <w:rPr>
          <w:rFonts w:ascii="Arial" w:hAnsi="Arial"/>
          <w:lang w:eastAsia="zh-CN"/>
        </w:rPr>
        <w:t xml:space="preserve">, 6G NTN could </w:t>
      </w:r>
      <w:r w:rsidR="00CE7136">
        <w:rPr>
          <w:rFonts w:ascii="Arial" w:hAnsi="Arial"/>
          <w:lang w:eastAsia="zh-CN"/>
        </w:rPr>
        <w:t>instead</w:t>
      </w:r>
      <w:r w:rsidR="00DD75D6">
        <w:rPr>
          <w:rFonts w:ascii="Arial" w:hAnsi="Arial"/>
          <w:lang w:eastAsia="zh-CN"/>
        </w:rPr>
        <w:t xml:space="preserve"> rely on RLC feedback</w:t>
      </w:r>
      <w:r w:rsidR="002F1EBC">
        <w:rPr>
          <w:rFonts w:ascii="Arial" w:hAnsi="Arial"/>
          <w:lang w:eastAsia="zh-CN"/>
        </w:rPr>
        <w:t xml:space="preserve"> and </w:t>
      </w:r>
      <w:r w:rsidR="002F1EBC" w:rsidRPr="002F1EBC">
        <w:rPr>
          <w:rFonts w:ascii="Arial" w:hAnsi="Arial"/>
          <w:lang w:eastAsia="zh-CN"/>
        </w:rPr>
        <w:t>retransmissions</w:t>
      </w:r>
      <w:r w:rsidR="00DD75D6">
        <w:rPr>
          <w:rFonts w:ascii="Arial" w:hAnsi="Arial"/>
          <w:lang w:eastAsia="zh-CN"/>
        </w:rPr>
        <w:t>.</w:t>
      </w:r>
    </w:p>
    <w:p w14:paraId="4551D83E" w14:textId="7C38F6A4" w:rsidR="00621D6C" w:rsidRPr="00621D6C" w:rsidRDefault="00621D6C" w:rsidP="00680E32">
      <w:pPr>
        <w:pStyle w:val="Observation"/>
        <w:rPr>
          <w:lang w:eastAsia="zh-CN"/>
        </w:rPr>
      </w:pPr>
      <w:bookmarkStart w:id="31" w:name="_Toc220652977"/>
      <w:r w:rsidRPr="00621D6C">
        <w:t xml:space="preserve">HARQ feedback </w:t>
      </w:r>
      <w:r>
        <w:t>is</w:t>
      </w:r>
      <w:r w:rsidRPr="00621D6C">
        <w:t xml:space="preserve"> not feasible </w:t>
      </w:r>
      <w:r w:rsidR="00FA1D11">
        <w:t xml:space="preserve">without serious drawbacks </w:t>
      </w:r>
      <w:r w:rsidRPr="00621D6C">
        <w:t>for many NTN scenarios</w:t>
      </w:r>
      <w:r w:rsidR="004A6F77">
        <w:t xml:space="preserve"> </w:t>
      </w:r>
      <w:r w:rsidR="00FA26AE">
        <w:t>(</w:t>
      </w:r>
      <w:r w:rsidR="00B31607">
        <w:t>like</w:t>
      </w:r>
      <w:r w:rsidR="00DA117E">
        <w:t xml:space="preserve"> </w:t>
      </w:r>
      <w:r w:rsidR="00B31607">
        <w:t>limiting</w:t>
      </w:r>
      <w:r w:rsidR="006C352C">
        <w:t xml:space="preserve"> the peak data rate</w:t>
      </w:r>
      <w:r w:rsidR="00FA26AE">
        <w:t>)</w:t>
      </w:r>
      <w:r w:rsidR="00455408">
        <w:t>,</w:t>
      </w:r>
      <w:r w:rsidR="00FA26AE">
        <w:t xml:space="preserve"> </w:t>
      </w:r>
      <w:r w:rsidR="00C302ED">
        <w:t>but</w:t>
      </w:r>
      <w:r w:rsidR="00455408">
        <w:t xml:space="preserve"> it</w:t>
      </w:r>
      <w:r w:rsidR="00FA26AE">
        <w:t xml:space="preserve"> </w:t>
      </w:r>
      <w:r w:rsidR="004852F0">
        <w:t xml:space="preserve">can be </w:t>
      </w:r>
      <w:r w:rsidR="008E4992" w:rsidRPr="008E4992">
        <w:t>superseded</w:t>
      </w:r>
      <w:r w:rsidR="008E4992">
        <w:t xml:space="preserve"> by RLC </w:t>
      </w:r>
      <w:r w:rsidR="008E4992" w:rsidRPr="008E4992">
        <w:t>feedback</w:t>
      </w:r>
      <w:r w:rsidR="000E12A4">
        <w:t>, as also possible in NR NTN.</w:t>
      </w:r>
      <w:bookmarkEnd w:id="31"/>
    </w:p>
    <w:p w14:paraId="4369938A" w14:textId="7CE281EF" w:rsidR="00A93A6B" w:rsidRDefault="0072544E" w:rsidP="00680E32">
      <w:pPr>
        <w:jc w:val="both"/>
        <w:rPr>
          <w:rFonts w:ascii="Arial" w:hAnsi="Arial"/>
          <w:lang w:eastAsia="zh-CN"/>
        </w:rPr>
      </w:pPr>
      <w:r>
        <w:rPr>
          <w:rFonts w:ascii="Arial" w:hAnsi="Arial"/>
          <w:lang w:eastAsia="zh-CN"/>
        </w:rPr>
        <w:t>Moreover, the l</w:t>
      </w:r>
      <w:r w:rsidRPr="0072544E">
        <w:rPr>
          <w:rFonts w:ascii="Arial" w:hAnsi="Arial"/>
          <w:lang w:eastAsia="zh-CN"/>
        </w:rPr>
        <w:t>arge UE-gNB propagation delay</w:t>
      </w:r>
      <w:r>
        <w:rPr>
          <w:rFonts w:ascii="Arial" w:hAnsi="Arial"/>
          <w:lang w:eastAsia="zh-CN"/>
        </w:rPr>
        <w:t xml:space="preserve"> must be </w:t>
      </w:r>
      <w:r w:rsidR="00AF760E">
        <w:rPr>
          <w:rFonts w:ascii="Arial" w:hAnsi="Arial"/>
          <w:lang w:eastAsia="zh-CN"/>
        </w:rPr>
        <w:t>considered</w:t>
      </w:r>
      <w:r>
        <w:rPr>
          <w:rFonts w:ascii="Arial" w:hAnsi="Arial"/>
          <w:lang w:eastAsia="zh-CN"/>
        </w:rPr>
        <w:t xml:space="preserve"> </w:t>
      </w:r>
      <w:r w:rsidR="00557AAC" w:rsidRPr="00557AAC">
        <w:rPr>
          <w:rFonts w:ascii="Arial" w:hAnsi="Arial"/>
          <w:lang w:eastAsia="zh-CN"/>
        </w:rPr>
        <w:t>in the timing relationships for certain UP procedures</w:t>
      </w:r>
      <w:r w:rsidR="0067001F">
        <w:rPr>
          <w:rFonts w:ascii="Arial" w:hAnsi="Arial"/>
          <w:lang w:eastAsia="zh-CN"/>
        </w:rPr>
        <w:t>,</w:t>
      </w:r>
      <w:r w:rsidR="00AF760E">
        <w:rPr>
          <w:rFonts w:ascii="Arial" w:hAnsi="Arial"/>
          <w:lang w:eastAsia="zh-CN"/>
        </w:rPr>
        <w:t xml:space="preserve"> e.g., </w:t>
      </w:r>
      <w:r w:rsidR="001600F0">
        <w:rPr>
          <w:rFonts w:ascii="Arial" w:hAnsi="Arial"/>
          <w:lang w:eastAsia="zh-CN"/>
        </w:rPr>
        <w:t>Random Access (RA)</w:t>
      </w:r>
      <w:r w:rsidR="00AF760E">
        <w:rPr>
          <w:rFonts w:ascii="Arial" w:hAnsi="Arial"/>
          <w:lang w:eastAsia="zh-CN"/>
        </w:rPr>
        <w:t>,</w:t>
      </w:r>
      <w:r w:rsidR="0067001F">
        <w:rPr>
          <w:rFonts w:ascii="Arial" w:hAnsi="Arial"/>
          <w:lang w:eastAsia="zh-CN"/>
        </w:rPr>
        <w:t xml:space="preserve"> </w:t>
      </w:r>
      <w:r w:rsidR="0067001F" w:rsidRPr="0067001F">
        <w:rPr>
          <w:rFonts w:ascii="Arial" w:hAnsi="Arial"/>
          <w:lang w:eastAsia="zh-CN"/>
        </w:rPr>
        <w:t>otherwise the UE may simply miss a message from the network</w:t>
      </w:r>
      <w:r w:rsidR="00F2602B">
        <w:rPr>
          <w:rFonts w:ascii="Arial" w:hAnsi="Arial"/>
          <w:lang w:eastAsia="zh-CN"/>
        </w:rPr>
        <w:t>, e.g., Msg. 2/4</w:t>
      </w:r>
      <w:r w:rsidR="0067001F" w:rsidRPr="0067001F">
        <w:rPr>
          <w:rFonts w:ascii="Arial" w:hAnsi="Arial"/>
          <w:lang w:eastAsia="zh-CN"/>
        </w:rPr>
        <w:t>.</w:t>
      </w:r>
      <w:r w:rsidR="00334C0B">
        <w:rPr>
          <w:rFonts w:ascii="Arial" w:hAnsi="Arial"/>
          <w:lang w:eastAsia="zh-CN"/>
        </w:rPr>
        <w:t xml:space="preserve"> The same holds true for t</w:t>
      </w:r>
      <w:r w:rsidR="0060202D" w:rsidRPr="00F158CE">
        <w:rPr>
          <w:rFonts w:ascii="Arial" w:hAnsi="Arial"/>
          <w:lang w:eastAsia="zh-CN"/>
        </w:rPr>
        <w:t>ime- and spatially varying UE-gNB propagation delay</w:t>
      </w:r>
      <w:r w:rsidR="00334C0B">
        <w:rPr>
          <w:rFonts w:ascii="Arial" w:hAnsi="Arial"/>
          <w:lang w:eastAsia="zh-CN"/>
        </w:rPr>
        <w:t>.</w:t>
      </w:r>
      <w:r w:rsidR="001320B4">
        <w:rPr>
          <w:rFonts w:ascii="Arial" w:hAnsi="Arial"/>
          <w:lang w:eastAsia="zh-CN"/>
        </w:rPr>
        <w:t xml:space="preserve"> </w:t>
      </w:r>
      <w:r w:rsidR="00782069">
        <w:rPr>
          <w:rFonts w:ascii="Arial" w:hAnsi="Arial"/>
          <w:lang w:eastAsia="zh-CN"/>
        </w:rPr>
        <w:t>H</w:t>
      </w:r>
      <w:r w:rsidR="00782069" w:rsidRPr="00782069">
        <w:rPr>
          <w:rFonts w:ascii="Arial" w:hAnsi="Arial"/>
          <w:lang w:eastAsia="zh-CN"/>
        </w:rPr>
        <w:t>ypothetically</w:t>
      </w:r>
      <w:r w:rsidR="001320B4">
        <w:rPr>
          <w:rFonts w:ascii="Arial" w:hAnsi="Arial"/>
          <w:lang w:eastAsia="zh-CN"/>
        </w:rPr>
        <w:t>,</w:t>
      </w:r>
      <w:r w:rsidR="002228FE" w:rsidDel="00DD7093">
        <w:rPr>
          <w:rFonts w:ascii="Arial" w:hAnsi="Arial"/>
          <w:lang w:eastAsia="zh-CN"/>
        </w:rPr>
        <w:t xml:space="preserve"> </w:t>
      </w:r>
      <w:r w:rsidR="002228FE">
        <w:rPr>
          <w:rFonts w:ascii="Arial" w:hAnsi="Arial"/>
          <w:lang w:eastAsia="zh-CN"/>
        </w:rPr>
        <w:t xml:space="preserve">this issue </w:t>
      </w:r>
      <w:r w:rsidR="00782069">
        <w:rPr>
          <w:rFonts w:ascii="Arial" w:hAnsi="Arial"/>
          <w:lang w:eastAsia="zh-CN"/>
        </w:rPr>
        <w:t>could</w:t>
      </w:r>
      <w:r w:rsidR="001320B4">
        <w:rPr>
          <w:rFonts w:ascii="Arial" w:hAnsi="Arial"/>
          <w:lang w:eastAsia="zh-CN"/>
        </w:rPr>
        <w:t xml:space="preserve"> be </w:t>
      </w:r>
      <w:r w:rsidR="00DD7093">
        <w:rPr>
          <w:rFonts w:ascii="Arial" w:hAnsi="Arial"/>
          <w:lang w:eastAsia="zh-CN"/>
        </w:rPr>
        <w:t>addressed by</w:t>
      </w:r>
      <w:r w:rsidR="001320B4">
        <w:rPr>
          <w:rFonts w:ascii="Arial" w:hAnsi="Arial"/>
          <w:lang w:eastAsia="zh-CN"/>
        </w:rPr>
        <w:t xml:space="preserve"> vastly extend</w:t>
      </w:r>
      <w:r w:rsidR="00DD7093">
        <w:rPr>
          <w:rFonts w:ascii="Arial" w:hAnsi="Arial"/>
          <w:lang w:eastAsia="zh-CN"/>
        </w:rPr>
        <w:t>ed</w:t>
      </w:r>
      <w:r w:rsidR="001320B4">
        <w:rPr>
          <w:rFonts w:ascii="Arial" w:hAnsi="Arial"/>
          <w:lang w:eastAsia="zh-CN"/>
        </w:rPr>
        <w:t xml:space="preserve"> </w:t>
      </w:r>
      <w:r w:rsidR="00176993" w:rsidRPr="00176993">
        <w:rPr>
          <w:rFonts w:ascii="Arial" w:hAnsi="Arial"/>
          <w:lang w:eastAsia="zh-CN"/>
        </w:rPr>
        <w:t xml:space="preserve">value ranges </w:t>
      </w:r>
      <w:r w:rsidR="00176993">
        <w:rPr>
          <w:rFonts w:ascii="Arial" w:hAnsi="Arial"/>
          <w:lang w:eastAsia="zh-CN"/>
        </w:rPr>
        <w:t xml:space="preserve">of </w:t>
      </w:r>
      <w:r w:rsidR="001320B4">
        <w:rPr>
          <w:rFonts w:ascii="Arial" w:hAnsi="Arial"/>
          <w:lang w:eastAsia="zh-CN"/>
        </w:rPr>
        <w:t xml:space="preserve">RAR window timer and contention resolution timer </w:t>
      </w:r>
      <w:r w:rsidR="004A04E3">
        <w:rPr>
          <w:rFonts w:ascii="Arial" w:hAnsi="Arial"/>
          <w:lang w:eastAsia="zh-CN"/>
        </w:rPr>
        <w:t xml:space="preserve">to cover the long RTTs. </w:t>
      </w:r>
      <w:r w:rsidR="00CF3138">
        <w:rPr>
          <w:rFonts w:ascii="Arial" w:hAnsi="Arial"/>
          <w:lang w:eastAsia="zh-CN"/>
        </w:rPr>
        <w:t>T</w:t>
      </w:r>
      <w:r w:rsidR="00CF3138" w:rsidRPr="00CF3138">
        <w:rPr>
          <w:rFonts w:ascii="Arial" w:hAnsi="Arial"/>
          <w:lang w:eastAsia="zh-CN"/>
        </w:rPr>
        <w:t xml:space="preserve">hough </w:t>
      </w:r>
      <w:r w:rsidR="00CF3138">
        <w:rPr>
          <w:rFonts w:ascii="Arial" w:hAnsi="Arial"/>
          <w:lang w:eastAsia="zh-CN"/>
        </w:rPr>
        <w:t>such solution</w:t>
      </w:r>
      <w:r w:rsidR="004A04E3">
        <w:rPr>
          <w:rFonts w:ascii="Arial" w:hAnsi="Arial"/>
          <w:lang w:eastAsia="zh-CN"/>
        </w:rPr>
        <w:t xml:space="preserve"> is </w:t>
      </w:r>
      <w:r w:rsidR="001F2504">
        <w:rPr>
          <w:rFonts w:ascii="Arial" w:hAnsi="Arial"/>
          <w:lang w:eastAsia="zh-CN"/>
        </w:rPr>
        <w:t xml:space="preserve">not </w:t>
      </w:r>
      <w:r w:rsidR="004A04E3">
        <w:rPr>
          <w:rFonts w:ascii="Arial" w:hAnsi="Arial"/>
          <w:lang w:eastAsia="zh-CN"/>
        </w:rPr>
        <w:t xml:space="preserve">attractive from </w:t>
      </w:r>
      <w:r w:rsidR="00275A40">
        <w:rPr>
          <w:rFonts w:ascii="Arial" w:hAnsi="Arial"/>
          <w:lang w:eastAsia="zh-CN"/>
        </w:rPr>
        <w:t xml:space="preserve">the </w:t>
      </w:r>
      <w:r w:rsidR="004A04E3">
        <w:rPr>
          <w:rFonts w:ascii="Arial" w:hAnsi="Arial"/>
          <w:lang w:eastAsia="zh-CN"/>
        </w:rPr>
        <w:t>UE energy efficiency perspective.</w:t>
      </w:r>
    </w:p>
    <w:p w14:paraId="3F11B133" w14:textId="438139EF" w:rsidR="00CD07FB" w:rsidRDefault="001167DC" w:rsidP="00680E32">
      <w:pPr>
        <w:jc w:val="both"/>
        <w:rPr>
          <w:rFonts w:ascii="Arial" w:hAnsi="Arial"/>
          <w:lang w:eastAsia="zh-CN"/>
        </w:rPr>
      </w:pPr>
      <w:r>
        <w:rPr>
          <w:rFonts w:ascii="Arial" w:hAnsi="Arial"/>
          <w:lang w:eastAsia="zh-CN"/>
        </w:rPr>
        <w:t>In</w:t>
      </w:r>
      <w:r w:rsidR="00C01D58">
        <w:rPr>
          <w:rFonts w:ascii="Arial" w:hAnsi="Arial"/>
          <w:lang w:eastAsia="zh-CN"/>
        </w:rPr>
        <w:t xml:space="preserve"> NR NTN, </w:t>
      </w:r>
      <w:r w:rsidR="001600F0" w:rsidRPr="001600F0">
        <w:rPr>
          <w:rFonts w:ascii="Arial" w:hAnsi="Arial"/>
          <w:lang w:eastAsia="zh-CN"/>
        </w:rPr>
        <w:t>the timing relationship</w:t>
      </w:r>
      <w:r w:rsidR="001600F0">
        <w:rPr>
          <w:rFonts w:ascii="Arial" w:hAnsi="Arial"/>
          <w:lang w:eastAsia="zh-CN"/>
        </w:rPr>
        <w:t>s</w:t>
      </w:r>
      <w:r w:rsidR="00236F3D">
        <w:rPr>
          <w:rFonts w:ascii="Arial" w:hAnsi="Arial"/>
          <w:lang w:eastAsia="zh-CN"/>
        </w:rPr>
        <w:t>, for instance,</w:t>
      </w:r>
      <w:r w:rsidR="001600F0">
        <w:rPr>
          <w:rFonts w:ascii="Arial" w:hAnsi="Arial"/>
          <w:lang w:eastAsia="zh-CN"/>
        </w:rPr>
        <w:t xml:space="preserve"> for the RA procedure were</w:t>
      </w:r>
      <w:r w:rsidR="00C01D58">
        <w:rPr>
          <w:rFonts w:ascii="Arial" w:hAnsi="Arial"/>
          <w:lang w:eastAsia="zh-CN"/>
        </w:rPr>
        <w:t xml:space="preserve"> </w:t>
      </w:r>
      <w:r w:rsidR="001600F0">
        <w:rPr>
          <w:rFonts w:ascii="Arial" w:hAnsi="Arial"/>
          <w:lang w:eastAsia="zh-CN"/>
        </w:rPr>
        <w:t>modified</w:t>
      </w:r>
      <w:r w:rsidR="00642493">
        <w:rPr>
          <w:rFonts w:ascii="Arial" w:hAnsi="Arial"/>
          <w:lang w:eastAsia="zh-CN"/>
        </w:rPr>
        <w:t xml:space="preserve"> as follows:</w:t>
      </w:r>
      <w:r w:rsidR="00C01D58">
        <w:rPr>
          <w:rFonts w:ascii="Arial" w:hAnsi="Arial"/>
          <w:lang w:eastAsia="zh-CN"/>
        </w:rPr>
        <w:t xml:space="preserve"> </w:t>
      </w:r>
      <w:r w:rsidR="00DB7BA9">
        <w:rPr>
          <w:rFonts w:ascii="Arial" w:hAnsi="Arial"/>
          <w:lang w:eastAsia="zh-CN"/>
        </w:rPr>
        <w:t xml:space="preserve">Both </w:t>
      </w:r>
      <w:r w:rsidR="00B933E7">
        <w:rPr>
          <w:rFonts w:ascii="Arial" w:hAnsi="Arial"/>
          <w:lang w:eastAsia="zh-CN"/>
        </w:rPr>
        <w:t xml:space="preserve">RAR window </w:t>
      </w:r>
      <w:r w:rsidR="00DB7BA9">
        <w:rPr>
          <w:rFonts w:ascii="Arial" w:hAnsi="Arial"/>
          <w:lang w:eastAsia="zh-CN"/>
        </w:rPr>
        <w:t>and</w:t>
      </w:r>
      <w:r w:rsidR="000B380C" w:rsidDel="00E06739">
        <w:rPr>
          <w:rFonts w:ascii="Arial" w:hAnsi="Arial"/>
          <w:lang w:eastAsia="zh-CN"/>
        </w:rPr>
        <w:t xml:space="preserve"> </w:t>
      </w:r>
      <w:r w:rsidR="000B380C">
        <w:rPr>
          <w:rFonts w:ascii="Arial" w:hAnsi="Arial"/>
          <w:lang w:eastAsia="zh-CN"/>
        </w:rPr>
        <w:t xml:space="preserve">contention resolution window </w:t>
      </w:r>
      <w:r w:rsidR="00642493">
        <w:rPr>
          <w:rFonts w:ascii="Arial" w:hAnsi="Arial"/>
          <w:lang w:eastAsia="zh-CN"/>
        </w:rPr>
        <w:t xml:space="preserve">are </w:t>
      </w:r>
      <w:r w:rsidR="004F23C5">
        <w:rPr>
          <w:rFonts w:ascii="Arial" w:hAnsi="Arial"/>
          <w:lang w:eastAsia="zh-CN"/>
        </w:rPr>
        <w:t>“</w:t>
      </w:r>
      <w:r w:rsidR="00642493">
        <w:rPr>
          <w:rFonts w:ascii="Arial" w:hAnsi="Arial"/>
          <w:lang w:eastAsia="zh-CN"/>
        </w:rPr>
        <w:t>shifted</w:t>
      </w:r>
      <w:r w:rsidR="004F23C5" w:rsidRPr="004F23C5">
        <w:rPr>
          <w:rFonts w:ascii="Arial" w:hAnsi="Arial"/>
          <w:lang w:eastAsia="zh-CN"/>
        </w:rPr>
        <w:t>”</w:t>
      </w:r>
      <w:r w:rsidR="00642493">
        <w:rPr>
          <w:rFonts w:ascii="Arial" w:hAnsi="Arial"/>
          <w:lang w:eastAsia="zh-CN"/>
        </w:rPr>
        <w:t xml:space="preserve"> </w:t>
      </w:r>
      <w:r w:rsidR="000B380C">
        <w:rPr>
          <w:rFonts w:ascii="Arial" w:hAnsi="Arial"/>
          <w:lang w:eastAsia="zh-CN"/>
        </w:rPr>
        <w:t>by one RTT</w:t>
      </w:r>
      <w:r w:rsidR="001A1412">
        <w:rPr>
          <w:rFonts w:ascii="Arial" w:hAnsi="Arial"/>
          <w:lang w:eastAsia="zh-CN"/>
        </w:rPr>
        <w:t xml:space="preserve"> (autonomously</w:t>
      </w:r>
      <w:r w:rsidR="00F62DC2">
        <w:rPr>
          <w:rFonts w:ascii="Arial" w:hAnsi="Arial"/>
          <w:lang w:eastAsia="zh-CN"/>
        </w:rPr>
        <w:t xml:space="preserve"> by the UE</w:t>
      </w:r>
      <w:r w:rsidR="001A1412">
        <w:rPr>
          <w:rFonts w:ascii="Arial" w:hAnsi="Arial"/>
          <w:lang w:eastAsia="zh-CN"/>
        </w:rPr>
        <w:t>)</w:t>
      </w:r>
      <w:r w:rsidR="00642493">
        <w:rPr>
          <w:rFonts w:ascii="Arial" w:hAnsi="Arial"/>
          <w:lang w:eastAsia="zh-CN"/>
        </w:rPr>
        <w:t xml:space="preserve">, </w:t>
      </w:r>
      <w:r w:rsidR="001A1412">
        <w:rPr>
          <w:rFonts w:ascii="Arial" w:hAnsi="Arial"/>
          <w:lang w:eastAsia="zh-CN"/>
        </w:rPr>
        <w:t>such</w:t>
      </w:r>
      <w:r w:rsidR="00FC3D2A">
        <w:rPr>
          <w:rFonts w:ascii="Arial" w:hAnsi="Arial"/>
          <w:lang w:eastAsia="zh-CN"/>
        </w:rPr>
        <w:t xml:space="preserve"> that</w:t>
      </w:r>
      <w:r w:rsidR="00014169">
        <w:rPr>
          <w:rFonts w:ascii="Arial" w:hAnsi="Arial"/>
          <w:lang w:eastAsia="zh-CN"/>
        </w:rPr>
        <w:t xml:space="preserve"> </w:t>
      </w:r>
      <w:r w:rsidR="000B380C">
        <w:rPr>
          <w:rFonts w:ascii="Arial" w:hAnsi="Arial"/>
          <w:lang w:eastAsia="zh-CN"/>
        </w:rPr>
        <w:t xml:space="preserve">the </w:t>
      </w:r>
      <w:r w:rsidR="00F66B44">
        <w:rPr>
          <w:rFonts w:ascii="Arial" w:hAnsi="Arial"/>
          <w:lang w:eastAsia="zh-CN"/>
        </w:rPr>
        <w:t>corresponding</w:t>
      </w:r>
      <w:r w:rsidR="000B380C">
        <w:rPr>
          <w:rFonts w:ascii="Arial" w:hAnsi="Arial"/>
          <w:lang w:eastAsia="zh-CN"/>
        </w:rPr>
        <w:t xml:space="preserve"> timers </w:t>
      </w:r>
      <w:r w:rsidR="002167BD">
        <w:rPr>
          <w:rFonts w:ascii="Arial" w:hAnsi="Arial"/>
          <w:lang w:eastAsia="zh-CN"/>
        </w:rPr>
        <w:t>are</w:t>
      </w:r>
      <w:r w:rsidR="000B380C">
        <w:rPr>
          <w:rFonts w:ascii="Arial" w:hAnsi="Arial"/>
          <w:lang w:eastAsia="zh-CN"/>
        </w:rPr>
        <w:t xml:space="preserve"> started one RTT after </w:t>
      </w:r>
      <w:r w:rsidR="00163FAC">
        <w:rPr>
          <w:rFonts w:ascii="Arial" w:hAnsi="Arial"/>
          <w:lang w:eastAsia="zh-CN"/>
        </w:rPr>
        <w:t>the transmission of</w:t>
      </w:r>
      <w:r w:rsidR="000B380C">
        <w:rPr>
          <w:rFonts w:ascii="Arial" w:hAnsi="Arial"/>
          <w:lang w:eastAsia="zh-CN"/>
        </w:rPr>
        <w:t xml:space="preserve"> Msg. 1</w:t>
      </w:r>
      <w:r w:rsidR="00F66B44">
        <w:rPr>
          <w:rFonts w:ascii="Arial" w:hAnsi="Arial"/>
          <w:lang w:eastAsia="zh-CN"/>
        </w:rPr>
        <w:t xml:space="preserve"> and </w:t>
      </w:r>
      <w:r w:rsidR="000B380C">
        <w:rPr>
          <w:rFonts w:ascii="Arial" w:hAnsi="Arial"/>
          <w:lang w:eastAsia="zh-CN"/>
        </w:rPr>
        <w:t>3</w:t>
      </w:r>
      <w:r w:rsidR="00F66B44">
        <w:rPr>
          <w:rFonts w:ascii="Arial" w:hAnsi="Arial"/>
          <w:lang w:eastAsia="zh-CN"/>
        </w:rPr>
        <w:t>, respectively.</w:t>
      </w:r>
      <w:r w:rsidR="00081EDD">
        <w:rPr>
          <w:rFonts w:ascii="Arial" w:hAnsi="Arial"/>
          <w:lang w:eastAsia="zh-CN"/>
        </w:rPr>
        <w:t xml:space="preserve"> </w:t>
      </w:r>
      <w:r w:rsidR="00FE4400">
        <w:rPr>
          <w:rFonts w:ascii="Arial" w:hAnsi="Arial"/>
          <w:lang w:eastAsia="zh-CN"/>
        </w:rPr>
        <w:t xml:space="preserve">For this purpose, </w:t>
      </w:r>
      <w:r w:rsidR="00501868">
        <w:rPr>
          <w:rFonts w:ascii="Arial" w:hAnsi="Arial"/>
          <w:lang w:eastAsia="zh-CN"/>
        </w:rPr>
        <w:t xml:space="preserve">the UE </w:t>
      </w:r>
      <w:r w:rsidR="00F06DC1" w:rsidRPr="00F06DC1">
        <w:rPr>
          <w:rFonts w:ascii="Arial" w:hAnsi="Arial"/>
          <w:lang w:eastAsia="zh-CN"/>
        </w:rPr>
        <w:t>calculate</w:t>
      </w:r>
      <w:r w:rsidR="00F15333">
        <w:rPr>
          <w:rFonts w:ascii="Arial" w:hAnsi="Arial"/>
          <w:lang w:eastAsia="zh-CN"/>
        </w:rPr>
        <w:t xml:space="preserve">s the </w:t>
      </w:r>
      <w:r w:rsidR="00001075">
        <w:rPr>
          <w:rFonts w:ascii="Arial" w:hAnsi="Arial"/>
          <w:lang w:eastAsia="zh-CN"/>
        </w:rPr>
        <w:t xml:space="preserve">RTT </w:t>
      </w:r>
      <w:r w:rsidR="00501868">
        <w:rPr>
          <w:rFonts w:ascii="Arial" w:hAnsi="Arial"/>
          <w:lang w:eastAsia="zh-CN"/>
        </w:rPr>
        <w:t xml:space="preserve">using </w:t>
      </w:r>
      <w:r w:rsidR="00501868" w:rsidRPr="00501868">
        <w:rPr>
          <w:rFonts w:ascii="Arial" w:hAnsi="Arial"/>
          <w:lang w:eastAsia="zh-CN"/>
        </w:rPr>
        <w:t>satellite ephemeris information</w:t>
      </w:r>
      <w:r w:rsidR="002A03BE">
        <w:rPr>
          <w:rFonts w:ascii="Arial" w:hAnsi="Arial"/>
          <w:lang w:eastAsia="zh-CN"/>
        </w:rPr>
        <w:t>, enabl</w:t>
      </w:r>
      <w:r w:rsidR="008131C0">
        <w:rPr>
          <w:rFonts w:ascii="Arial" w:hAnsi="Arial"/>
          <w:lang w:eastAsia="zh-CN"/>
        </w:rPr>
        <w:t>ing</w:t>
      </w:r>
      <w:r w:rsidR="002A03BE">
        <w:rPr>
          <w:rFonts w:ascii="Arial" w:hAnsi="Arial"/>
          <w:lang w:eastAsia="zh-CN"/>
        </w:rPr>
        <w:t xml:space="preserve"> </w:t>
      </w:r>
      <w:r w:rsidR="008131C0">
        <w:rPr>
          <w:rFonts w:ascii="Arial" w:hAnsi="Arial"/>
          <w:lang w:eastAsia="zh-CN"/>
        </w:rPr>
        <w:t>it</w:t>
      </w:r>
      <w:r w:rsidR="002A03BE">
        <w:rPr>
          <w:rFonts w:ascii="Arial" w:hAnsi="Arial"/>
          <w:lang w:eastAsia="zh-CN"/>
        </w:rPr>
        <w:t xml:space="preserve"> to </w:t>
      </w:r>
      <w:r w:rsidR="00F06DC1">
        <w:rPr>
          <w:rFonts w:ascii="Arial" w:hAnsi="Arial"/>
          <w:lang w:eastAsia="zh-CN"/>
        </w:rPr>
        <w:t>determine</w:t>
      </w:r>
      <w:r w:rsidR="002A03BE">
        <w:rPr>
          <w:rFonts w:ascii="Arial" w:hAnsi="Arial"/>
          <w:lang w:eastAsia="zh-CN"/>
        </w:rPr>
        <w:t xml:space="preserve"> the</w:t>
      </w:r>
      <w:r w:rsidR="004E22A3">
        <w:rPr>
          <w:rFonts w:ascii="Arial" w:hAnsi="Arial"/>
          <w:lang w:eastAsia="zh-CN"/>
        </w:rPr>
        <w:t xml:space="preserve"> </w:t>
      </w:r>
      <w:r w:rsidR="002A03BE" w:rsidRPr="002A03BE">
        <w:rPr>
          <w:rFonts w:ascii="Arial" w:hAnsi="Arial"/>
          <w:lang w:eastAsia="zh-CN"/>
        </w:rPr>
        <w:t>satellite</w:t>
      </w:r>
      <w:r w:rsidR="002A03BE">
        <w:rPr>
          <w:rFonts w:ascii="Arial" w:hAnsi="Arial"/>
          <w:lang w:eastAsia="zh-CN"/>
        </w:rPr>
        <w:t>’</w:t>
      </w:r>
      <w:r w:rsidR="002A03BE" w:rsidRPr="002A03BE">
        <w:rPr>
          <w:rFonts w:ascii="Arial" w:hAnsi="Arial"/>
          <w:lang w:eastAsia="zh-CN"/>
        </w:rPr>
        <w:t>s</w:t>
      </w:r>
      <w:r w:rsidR="002A03BE">
        <w:rPr>
          <w:rFonts w:ascii="Arial" w:hAnsi="Arial"/>
          <w:lang w:eastAsia="zh-CN"/>
        </w:rPr>
        <w:t xml:space="preserve"> </w:t>
      </w:r>
      <w:r w:rsidR="002A03BE" w:rsidRPr="002A03BE">
        <w:rPr>
          <w:rFonts w:ascii="Arial" w:hAnsi="Arial"/>
          <w:lang w:eastAsia="zh-CN"/>
        </w:rPr>
        <w:t>location</w:t>
      </w:r>
      <w:r w:rsidR="002A03BE">
        <w:rPr>
          <w:rFonts w:ascii="Arial" w:hAnsi="Arial"/>
          <w:lang w:eastAsia="zh-CN"/>
        </w:rPr>
        <w:t xml:space="preserve">, and </w:t>
      </w:r>
      <w:r w:rsidR="00186D01">
        <w:rPr>
          <w:rFonts w:ascii="Arial" w:hAnsi="Arial"/>
          <w:lang w:eastAsia="zh-CN"/>
        </w:rPr>
        <w:t>its</w:t>
      </w:r>
      <w:r w:rsidR="002A03BE" w:rsidRPr="002A03BE">
        <w:rPr>
          <w:rFonts w:ascii="Arial" w:hAnsi="Arial"/>
          <w:lang w:eastAsia="zh-CN"/>
        </w:rPr>
        <w:t xml:space="preserve"> capability to locate itself using GNSS</w:t>
      </w:r>
      <w:r w:rsidR="002A03BE">
        <w:rPr>
          <w:rFonts w:ascii="Arial" w:hAnsi="Arial"/>
          <w:lang w:eastAsia="zh-CN"/>
        </w:rPr>
        <w:t xml:space="preserve">. </w:t>
      </w:r>
      <w:r w:rsidR="00291AFA" w:rsidRPr="00291AFA">
        <w:rPr>
          <w:rFonts w:ascii="Arial" w:hAnsi="Arial"/>
          <w:lang w:eastAsia="zh-CN"/>
        </w:rPr>
        <w:t xml:space="preserve">Knowing </w:t>
      </w:r>
      <w:r w:rsidR="008A0F90">
        <w:rPr>
          <w:rFonts w:ascii="Arial" w:hAnsi="Arial"/>
          <w:lang w:eastAsia="zh-CN"/>
        </w:rPr>
        <w:t>both</w:t>
      </w:r>
      <w:r w:rsidR="00291AFA" w:rsidRPr="00291AFA">
        <w:rPr>
          <w:rFonts w:ascii="Arial" w:hAnsi="Arial"/>
          <w:lang w:eastAsia="zh-CN"/>
        </w:rPr>
        <w:t xml:space="preserve"> locations, the </w:t>
      </w:r>
      <w:r w:rsidR="002A03BE">
        <w:rPr>
          <w:rFonts w:ascii="Arial" w:hAnsi="Arial"/>
          <w:lang w:eastAsia="zh-CN"/>
        </w:rPr>
        <w:t xml:space="preserve">UE </w:t>
      </w:r>
      <w:r w:rsidR="00862736">
        <w:rPr>
          <w:rFonts w:ascii="Arial" w:hAnsi="Arial"/>
          <w:lang w:eastAsia="zh-CN"/>
        </w:rPr>
        <w:t>calculate</w:t>
      </w:r>
      <w:r w:rsidR="00BB61C0">
        <w:rPr>
          <w:rFonts w:ascii="Arial" w:hAnsi="Arial"/>
          <w:lang w:eastAsia="zh-CN"/>
        </w:rPr>
        <w:t>s</w:t>
      </w:r>
      <w:r w:rsidR="00862736">
        <w:rPr>
          <w:rFonts w:ascii="Arial" w:hAnsi="Arial"/>
          <w:lang w:eastAsia="zh-CN"/>
        </w:rPr>
        <w:t xml:space="preserve"> the </w:t>
      </w:r>
      <w:r w:rsidR="00746883">
        <w:rPr>
          <w:rFonts w:ascii="Arial" w:hAnsi="Arial"/>
          <w:lang w:eastAsia="zh-CN"/>
        </w:rPr>
        <w:t>distance</w:t>
      </w:r>
      <w:r w:rsidR="002460E5">
        <w:rPr>
          <w:rFonts w:ascii="Arial" w:hAnsi="Arial"/>
          <w:lang w:eastAsia="zh-CN"/>
        </w:rPr>
        <w:t xml:space="preserve"> </w:t>
      </w:r>
      <w:r w:rsidR="008F21CB">
        <w:rPr>
          <w:rFonts w:ascii="Arial" w:hAnsi="Arial"/>
          <w:lang w:eastAsia="zh-CN"/>
        </w:rPr>
        <w:t xml:space="preserve">between itself </w:t>
      </w:r>
      <w:r w:rsidR="002460E5">
        <w:rPr>
          <w:rFonts w:ascii="Arial" w:hAnsi="Arial"/>
          <w:lang w:eastAsia="zh-CN"/>
        </w:rPr>
        <w:t xml:space="preserve">and </w:t>
      </w:r>
      <w:r w:rsidR="008F21CB">
        <w:rPr>
          <w:rFonts w:ascii="Arial" w:hAnsi="Arial"/>
          <w:lang w:eastAsia="zh-CN"/>
        </w:rPr>
        <w:t>the satellite</w:t>
      </w:r>
      <w:r w:rsidR="002460E5">
        <w:rPr>
          <w:rFonts w:ascii="Arial" w:hAnsi="Arial"/>
          <w:lang w:eastAsia="zh-CN"/>
        </w:rPr>
        <w:t xml:space="preserve"> and </w:t>
      </w:r>
      <w:r w:rsidR="002A6004">
        <w:rPr>
          <w:rFonts w:ascii="Arial" w:hAnsi="Arial"/>
          <w:lang w:eastAsia="zh-CN"/>
        </w:rPr>
        <w:t>estimates</w:t>
      </w:r>
      <w:r w:rsidR="002460E5">
        <w:rPr>
          <w:rFonts w:ascii="Arial" w:hAnsi="Arial"/>
          <w:lang w:eastAsia="zh-CN"/>
        </w:rPr>
        <w:t xml:space="preserve"> the RTT.</w:t>
      </w:r>
      <w:r w:rsidR="00CD07FB">
        <w:rPr>
          <w:rFonts w:ascii="Arial" w:hAnsi="Arial"/>
          <w:lang w:eastAsia="zh-CN"/>
        </w:rPr>
        <w:t xml:space="preserve"> </w:t>
      </w:r>
      <w:r w:rsidR="00866DB1">
        <w:rPr>
          <w:rFonts w:ascii="Arial" w:hAnsi="Arial"/>
          <w:lang w:eastAsia="zh-CN"/>
        </w:rPr>
        <w:t>N</w:t>
      </w:r>
      <w:r w:rsidR="00501168">
        <w:rPr>
          <w:rFonts w:ascii="Arial" w:hAnsi="Arial"/>
          <w:lang w:eastAsia="zh-CN"/>
        </w:rPr>
        <w:t>ote that s</w:t>
      </w:r>
      <w:r w:rsidR="00CD07FB">
        <w:rPr>
          <w:rFonts w:ascii="Arial" w:hAnsi="Arial"/>
          <w:lang w:eastAsia="zh-CN"/>
        </w:rPr>
        <w:t xml:space="preserve">imilar modifications were introduced for the timing relationship of </w:t>
      </w:r>
      <w:r w:rsidR="00111FDB">
        <w:rPr>
          <w:rFonts w:ascii="Arial" w:hAnsi="Arial"/>
          <w:lang w:eastAsia="zh-CN"/>
        </w:rPr>
        <w:t>some</w:t>
      </w:r>
      <w:r w:rsidR="00CD07FB">
        <w:rPr>
          <w:rFonts w:ascii="Arial" w:hAnsi="Arial"/>
          <w:lang w:eastAsia="zh-CN"/>
        </w:rPr>
        <w:t xml:space="preserve"> other UP procedures</w:t>
      </w:r>
      <w:r w:rsidR="00A828CD">
        <w:rPr>
          <w:rFonts w:ascii="Arial" w:hAnsi="Arial"/>
          <w:lang w:eastAsia="zh-CN"/>
        </w:rPr>
        <w:t xml:space="preserve">, e.g., </w:t>
      </w:r>
      <w:r w:rsidR="00C6591C" w:rsidRPr="00C6591C">
        <w:rPr>
          <w:rFonts w:ascii="Arial" w:hAnsi="Arial"/>
          <w:lang w:eastAsia="zh-CN"/>
        </w:rPr>
        <w:t xml:space="preserve">DRX </w:t>
      </w:r>
      <w:r w:rsidR="0090032A">
        <w:rPr>
          <w:rFonts w:ascii="Arial" w:hAnsi="Arial"/>
          <w:lang w:eastAsia="zh-CN"/>
        </w:rPr>
        <w:t xml:space="preserve">HARQ </w:t>
      </w:r>
      <w:r w:rsidR="00C6591C">
        <w:rPr>
          <w:rFonts w:ascii="Arial" w:hAnsi="Arial"/>
          <w:lang w:eastAsia="zh-CN"/>
        </w:rPr>
        <w:t xml:space="preserve">RTT </w:t>
      </w:r>
      <w:r w:rsidR="0090032A">
        <w:rPr>
          <w:rFonts w:ascii="Arial" w:hAnsi="Arial"/>
          <w:lang w:eastAsia="zh-CN"/>
        </w:rPr>
        <w:t>timers</w:t>
      </w:r>
      <w:r w:rsidR="00CD07FB">
        <w:rPr>
          <w:rFonts w:ascii="Arial" w:hAnsi="Arial"/>
          <w:lang w:eastAsia="zh-CN"/>
        </w:rPr>
        <w:t>.</w:t>
      </w:r>
    </w:p>
    <w:p w14:paraId="3ED3C2B8" w14:textId="685A9B28" w:rsidR="00DD3308" w:rsidRDefault="007E765B" w:rsidP="00680E32">
      <w:pPr>
        <w:jc w:val="both"/>
        <w:rPr>
          <w:rFonts w:ascii="Arial" w:hAnsi="Arial"/>
          <w:lang w:eastAsia="zh-CN"/>
        </w:rPr>
      </w:pPr>
      <w:r>
        <w:rPr>
          <w:rFonts w:ascii="Arial" w:hAnsi="Arial"/>
          <w:lang w:eastAsia="zh-CN"/>
        </w:rPr>
        <w:t>O</w:t>
      </w:r>
      <w:r w:rsidR="006A64D9">
        <w:rPr>
          <w:rFonts w:ascii="Arial" w:hAnsi="Arial"/>
          <w:lang w:eastAsia="zh-CN"/>
        </w:rPr>
        <w:t xml:space="preserve">ne </w:t>
      </w:r>
      <w:r w:rsidR="00043D67">
        <w:rPr>
          <w:rFonts w:ascii="Arial" w:hAnsi="Arial"/>
          <w:lang w:eastAsia="zh-CN"/>
        </w:rPr>
        <w:t xml:space="preserve">drawback </w:t>
      </w:r>
      <w:r w:rsidR="006A64D9">
        <w:rPr>
          <w:rFonts w:ascii="Arial" w:hAnsi="Arial"/>
          <w:lang w:eastAsia="zh-CN"/>
        </w:rPr>
        <w:t xml:space="preserve">with the </w:t>
      </w:r>
      <w:r w:rsidR="0060284B" w:rsidRPr="0060284B">
        <w:rPr>
          <w:rFonts w:ascii="Arial" w:hAnsi="Arial"/>
          <w:lang w:eastAsia="zh-CN"/>
        </w:rPr>
        <w:t xml:space="preserve">NR NTN </w:t>
      </w:r>
      <w:r w:rsidR="006A64D9">
        <w:rPr>
          <w:rFonts w:ascii="Arial" w:hAnsi="Arial"/>
          <w:lang w:eastAsia="zh-CN"/>
        </w:rPr>
        <w:t>approach</w:t>
      </w:r>
      <w:r w:rsidR="006A64D9" w:rsidDel="0060284B">
        <w:rPr>
          <w:rFonts w:ascii="Arial" w:hAnsi="Arial"/>
          <w:lang w:eastAsia="zh-CN"/>
        </w:rPr>
        <w:t xml:space="preserve"> </w:t>
      </w:r>
      <w:r w:rsidR="006A64D9">
        <w:rPr>
          <w:rFonts w:ascii="Arial" w:hAnsi="Arial"/>
          <w:lang w:eastAsia="zh-CN"/>
        </w:rPr>
        <w:t>is that</w:t>
      </w:r>
      <w:r w:rsidR="00F97285">
        <w:rPr>
          <w:rFonts w:ascii="Arial" w:hAnsi="Arial"/>
          <w:lang w:eastAsia="zh-CN"/>
        </w:rPr>
        <w:t xml:space="preserve">, from </w:t>
      </w:r>
      <w:r w:rsidR="0046217C">
        <w:rPr>
          <w:rFonts w:ascii="Arial" w:hAnsi="Arial"/>
          <w:lang w:eastAsia="zh-CN"/>
        </w:rPr>
        <w:t>the network</w:t>
      </w:r>
      <w:r w:rsidR="008878C0">
        <w:rPr>
          <w:rFonts w:ascii="Arial" w:hAnsi="Arial"/>
          <w:lang w:eastAsia="zh-CN"/>
        </w:rPr>
        <w:t>’s perspective</w:t>
      </w:r>
      <w:r w:rsidR="00F97285">
        <w:rPr>
          <w:rFonts w:ascii="Arial" w:hAnsi="Arial"/>
          <w:lang w:eastAsia="zh-CN"/>
        </w:rPr>
        <w:t xml:space="preserve">, </w:t>
      </w:r>
      <w:r w:rsidR="00F97285" w:rsidRPr="00F97285">
        <w:rPr>
          <w:rFonts w:ascii="Arial" w:hAnsi="Arial"/>
          <w:lang w:eastAsia="zh-CN"/>
        </w:rPr>
        <w:t xml:space="preserve">there is </w:t>
      </w:r>
      <w:r w:rsidR="00D44C24">
        <w:rPr>
          <w:rFonts w:ascii="Arial" w:hAnsi="Arial"/>
          <w:lang w:eastAsia="zh-CN"/>
        </w:rPr>
        <w:t>residual</w:t>
      </w:r>
      <w:r w:rsidR="00F97285" w:rsidRPr="00F97285">
        <w:rPr>
          <w:rFonts w:ascii="Arial" w:hAnsi="Arial"/>
          <w:lang w:eastAsia="zh-CN"/>
        </w:rPr>
        <w:t xml:space="preserve"> uncertainty</w:t>
      </w:r>
      <w:r w:rsidR="008878C0">
        <w:rPr>
          <w:rFonts w:ascii="Arial" w:hAnsi="Arial"/>
          <w:lang w:eastAsia="zh-CN"/>
        </w:rPr>
        <w:t xml:space="preserve"> </w:t>
      </w:r>
      <w:r w:rsidR="00A15368">
        <w:rPr>
          <w:rFonts w:ascii="Arial" w:hAnsi="Arial"/>
          <w:lang w:eastAsia="zh-CN"/>
        </w:rPr>
        <w:t>as to</w:t>
      </w:r>
      <w:r w:rsidR="008878C0">
        <w:rPr>
          <w:rFonts w:ascii="Arial" w:hAnsi="Arial"/>
          <w:lang w:eastAsia="zh-CN"/>
        </w:rPr>
        <w:t xml:space="preserve"> </w:t>
      </w:r>
      <w:r w:rsidR="006D04AF">
        <w:rPr>
          <w:rFonts w:ascii="Arial" w:hAnsi="Arial"/>
          <w:lang w:eastAsia="zh-CN"/>
        </w:rPr>
        <w:t>when exactly the UE is monitoring PDCCH.</w:t>
      </w:r>
      <w:r w:rsidR="00DA3E1B">
        <w:rPr>
          <w:rFonts w:ascii="Arial" w:hAnsi="Arial"/>
          <w:lang w:eastAsia="zh-CN"/>
        </w:rPr>
        <w:t xml:space="preserve"> The </w:t>
      </w:r>
      <w:r w:rsidR="00715E45">
        <w:rPr>
          <w:rFonts w:ascii="Arial" w:hAnsi="Arial"/>
          <w:lang w:eastAsia="zh-CN"/>
        </w:rPr>
        <w:t xml:space="preserve">UE is </w:t>
      </w:r>
      <w:r w:rsidR="007C033A">
        <w:rPr>
          <w:rFonts w:ascii="Arial" w:hAnsi="Arial"/>
          <w:lang w:eastAsia="zh-CN"/>
        </w:rPr>
        <w:t>o</w:t>
      </w:r>
      <w:r w:rsidR="00264ADF">
        <w:rPr>
          <w:rFonts w:ascii="Arial" w:hAnsi="Arial"/>
          <w:lang w:eastAsia="zh-CN"/>
        </w:rPr>
        <w:t>nly estimating the RTT</w:t>
      </w:r>
      <w:r w:rsidR="00781D55">
        <w:rPr>
          <w:rFonts w:ascii="Arial" w:hAnsi="Arial"/>
          <w:lang w:eastAsia="zh-CN"/>
        </w:rPr>
        <w:t xml:space="preserve"> (and is doing </w:t>
      </w:r>
      <w:r w:rsidR="005C01EA">
        <w:rPr>
          <w:rFonts w:ascii="Arial" w:hAnsi="Arial"/>
          <w:lang w:eastAsia="zh-CN"/>
        </w:rPr>
        <w:t>so</w:t>
      </w:r>
      <w:r w:rsidR="00781D55">
        <w:rPr>
          <w:rFonts w:ascii="Arial" w:hAnsi="Arial"/>
          <w:lang w:eastAsia="zh-CN"/>
        </w:rPr>
        <w:t xml:space="preserve"> autonomously)</w:t>
      </w:r>
      <w:r w:rsidR="00264ADF">
        <w:rPr>
          <w:rFonts w:ascii="Arial" w:hAnsi="Arial"/>
          <w:lang w:eastAsia="zh-CN"/>
        </w:rPr>
        <w:t xml:space="preserve">. If, for example, the UE is overestimating the RTT, </w:t>
      </w:r>
      <w:r w:rsidR="00DE421C">
        <w:rPr>
          <w:rFonts w:ascii="Arial" w:hAnsi="Arial"/>
          <w:lang w:eastAsia="zh-CN"/>
        </w:rPr>
        <w:t>it might start monitoring PDCCH too late</w:t>
      </w:r>
      <w:r w:rsidR="00734E94">
        <w:rPr>
          <w:rFonts w:ascii="Arial" w:hAnsi="Arial"/>
          <w:lang w:eastAsia="zh-CN"/>
        </w:rPr>
        <w:t xml:space="preserve"> and </w:t>
      </w:r>
      <w:r w:rsidR="00410E4A">
        <w:rPr>
          <w:rFonts w:ascii="Arial" w:hAnsi="Arial"/>
          <w:lang w:eastAsia="zh-CN"/>
        </w:rPr>
        <w:t>hence</w:t>
      </w:r>
      <w:r w:rsidR="00430A88">
        <w:rPr>
          <w:rFonts w:ascii="Arial" w:hAnsi="Arial"/>
          <w:lang w:eastAsia="zh-CN"/>
        </w:rPr>
        <w:t xml:space="preserve"> </w:t>
      </w:r>
      <w:r w:rsidR="00734E94">
        <w:rPr>
          <w:rFonts w:ascii="Arial" w:hAnsi="Arial"/>
          <w:lang w:eastAsia="zh-CN"/>
        </w:rPr>
        <w:t>miss Msg. 2</w:t>
      </w:r>
      <w:r w:rsidR="009E5D32">
        <w:rPr>
          <w:rFonts w:ascii="Arial" w:hAnsi="Arial"/>
          <w:lang w:eastAsia="zh-CN"/>
        </w:rPr>
        <w:t>/</w:t>
      </w:r>
      <w:r w:rsidR="00734E94">
        <w:rPr>
          <w:rFonts w:ascii="Arial" w:hAnsi="Arial"/>
          <w:lang w:eastAsia="zh-CN"/>
        </w:rPr>
        <w:t xml:space="preserve">4, </w:t>
      </w:r>
      <w:r w:rsidR="00C40C4D">
        <w:rPr>
          <w:rFonts w:ascii="Arial" w:hAnsi="Arial"/>
          <w:lang w:eastAsia="zh-CN"/>
        </w:rPr>
        <w:t>unless</w:t>
      </w:r>
      <w:r w:rsidR="00734E94">
        <w:rPr>
          <w:rFonts w:ascii="Arial" w:hAnsi="Arial"/>
          <w:lang w:eastAsia="zh-CN"/>
        </w:rPr>
        <w:t xml:space="preserve"> the network </w:t>
      </w:r>
      <w:r w:rsidR="00C25AC2">
        <w:rPr>
          <w:rFonts w:ascii="Arial" w:hAnsi="Arial"/>
          <w:lang w:eastAsia="zh-CN"/>
        </w:rPr>
        <w:t>accounts for</w:t>
      </w:r>
      <w:r w:rsidR="00734E94">
        <w:rPr>
          <w:rFonts w:ascii="Arial" w:hAnsi="Arial"/>
          <w:lang w:eastAsia="zh-CN"/>
        </w:rPr>
        <w:t xml:space="preserve"> </w:t>
      </w:r>
      <w:r w:rsidR="00072784">
        <w:rPr>
          <w:rFonts w:ascii="Arial" w:hAnsi="Arial"/>
          <w:lang w:eastAsia="zh-CN"/>
        </w:rPr>
        <w:t>this possibility</w:t>
      </w:r>
      <w:r w:rsidR="00410E4A">
        <w:rPr>
          <w:rFonts w:ascii="Arial" w:hAnsi="Arial"/>
          <w:lang w:eastAsia="zh-CN"/>
        </w:rPr>
        <w:t xml:space="preserve">, </w:t>
      </w:r>
      <w:r w:rsidR="008E71FF">
        <w:rPr>
          <w:rFonts w:ascii="Arial" w:hAnsi="Arial"/>
          <w:lang w:eastAsia="zh-CN"/>
        </w:rPr>
        <w:t>e.g., by</w:t>
      </w:r>
      <w:r w:rsidR="00EA76F2">
        <w:rPr>
          <w:rFonts w:ascii="Arial" w:hAnsi="Arial"/>
          <w:lang w:eastAsia="zh-CN"/>
        </w:rPr>
        <w:t xml:space="preserve"> </w:t>
      </w:r>
      <w:r w:rsidR="006A373C">
        <w:rPr>
          <w:rFonts w:ascii="Arial" w:hAnsi="Arial"/>
          <w:lang w:eastAsia="zh-CN"/>
        </w:rPr>
        <w:t>delay</w:t>
      </w:r>
      <w:r w:rsidR="008E71FF">
        <w:rPr>
          <w:rFonts w:ascii="Arial" w:hAnsi="Arial"/>
          <w:lang w:eastAsia="zh-CN"/>
        </w:rPr>
        <w:t>ing</w:t>
      </w:r>
      <w:r w:rsidR="006A373C">
        <w:rPr>
          <w:rFonts w:ascii="Arial" w:hAnsi="Arial"/>
          <w:lang w:eastAsia="zh-CN"/>
        </w:rPr>
        <w:t xml:space="preserve"> </w:t>
      </w:r>
      <w:r w:rsidR="004B0919" w:rsidRPr="004B0919">
        <w:rPr>
          <w:rFonts w:ascii="Arial" w:hAnsi="Arial"/>
          <w:lang w:eastAsia="zh-CN"/>
        </w:rPr>
        <w:t>Msg. 2/4</w:t>
      </w:r>
      <w:r w:rsidR="00734E94">
        <w:rPr>
          <w:rFonts w:ascii="Arial" w:hAnsi="Arial"/>
          <w:lang w:eastAsia="zh-CN"/>
        </w:rPr>
        <w:t>.</w:t>
      </w:r>
      <w:r w:rsidR="00892E29">
        <w:rPr>
          <w:rFonts w:ascii="Arial" w:hAnsi="Arial"/>
          <w:lang w:eastAsia="zh-CN"/>
        </w:rPr>
        <w:t xml:space="preserve"> </w:t>
      </w:r>
      <w:r w:rsidR="004D328F">
        <w:rPr>
          <w:rFonts w:ascii="Arial" w:hAnsi="Arial"/>
          <w:lang w:eastAsia="zh-CN"/>
        </w:rPr>
        <w:t>A</w:t>
      </w:r>
      <w:r w:rsidR="003E75A1">
        <w:rPr>
          <w:rFonts w:ascii="Arial" w:hAnsi="Arial"/>
          <w:lang w:eastAsia="zh-CN"/>
        </w:rPr>
        <w:t xml:space="preserve">nother, </w:t>
      </w:r>
      <w:r w:rsidR="00043D67">
        <w:rPr>
          <w:rFonts w:ascii="Arial" w:hAnsi="Arial"/>
          <w:lang w:eastAsia="zh-CN"/>
        </w:rPr>
        <w:t>maybe</w:t>
      </w:r>
      <w:r w:rsidR="00043D67" w:rsidRPr="004D328F">
        <w:rPr>
          <w:rFonts w:ascii="Arial" w:hAnsi="Arial"/>
          <w:lang w:eastAsia="zh-CN"/>
        </w:rPr>
        <w:t xml:space="preserve"> </w:t>
      </w:r>
      <w:r w:rsidR="004D328F" w:rsidRPr="004D328F">
        <w:rPr>
          <w:rFonts w:ascii="Arial" w:hAnsi="Arial"/>
          <w:lang w:eastAsia="zh-CN"/>
        </w:rPr>
        <w:t>more severe disadvantage</w:t>
      </w:r>
      <w:r w:rsidR="004D328F">
        <w:rPr>
          <w:rFonts w:ascii="Arial" w:hAnsi="Arial"/>
          <w:lang w:eastAsia="zh-CN"/>
        </w:rPr>
        <w:t xml:space="preserve"> </w:t>
      </w:r>
      <w:r w:rsidR="00C459CF">
        <w:rPr>
          <w:rFonts w:ascii="Arial" w:hAnsi="Arial"/>
          <w:lang w:eastAsia="zh-CN"/>
        </w:rPr>
        <w:t>of</w:t>
      </w:r>
      <w:r w:rsidR="004D328F">
        <w:rPr>
          <w:rFonts w:ascii="Arial" w:hAnsi="Arial"/>
          <w:lang w:eastAsia="zh-CN"/>
        </w:rPr>
        <w:t xml:space="preserve"> </w:t>
      </w:r>
      <w:r w:rsidR="002A3585">
        <w:rPr>
          <w:rFonts w:ascii="Arial" w:hAnsi="Arial"/>
          <w:lang w:eastAsia="zh-CN"/>
        </w:rPr>
        <w:t>the</w:t>
      </w:r>
      <w:r w:rsidR="006F6D1B">
        <w:rPr>
          <w:rFonts w:ascii="Arial" w:hAnsi="Arial"/>
          <w:lang w:eastAsia="zh-CN"/>
        </w:rPr>
        <w:t xml:space="preserve"> </w:t>
      </w:r>
      <w:r w:rsidR="00043D67" w:rsidRPr="00043D67">
        <w:rPr>
          <w:rFonts w:ascii="Arial" w:hAnsi="Arial"/>
          <w:lang w:eastAsia="zh-CN"/>
        </w:rPr>
        <w:t xml:space="preserve">NR NTN </w:t>
      </w:r>
      <w:r w:rsidR="006F6D1B" w:rsidRPr="006F6D1B">
        <w:rPr>
          <w:rFonts w:ascii="Arial" w:hAnsi="Arial"/>
          <w:lang w:eastAsia="zh-CN"/>
        </w:rPr>
        <w:t>approach</w:t>
      </w:r>
      <w:r w:rsidR="006F6D1B" w:rsidDel="00043D67">
        <w:rPr>
          <w:rFonts w:ascii="Arial" w:hAnsi="Arial"/>
          <w:lang w:eastAsia="zh-CN"/>
        </w:rPr>
        <w:t xml:space="preserve"> </w:t>
      </w:r>
      <w:r w:rsidR="00C459CF" w:rsidRPr="00C459CF">
        <w:rPr>
          <w:rFonts w:ascii="Arial" w:hAnsi="Arial"/>
          <w:lang w:eastAsia="zh-CN"/>
        </w:rPr>
        <w:t xml:space="preserve">is that </w:t>
      </w:r>
      <w:r w:rsidR="00C459CF">
        <w:rPr>
          <w:rFonts w:ascii="Arial" w:hAnsi="Arial"/>
          <w:lang w:eastAsia="zh-CN"/>
        </w:rPr>
        <w:t xml:space="preserve">it </w:t>
      </w:r>
      <w:r w:rsidR="004D328F">
        <w:rPr>
          <w:rFonts w:ascii="Arial" w:hAnsi="Arial"/>
          <w:lang w:eastAsia="zh-CN"/>
        </w:rPr>
        <w:t>relies on GNSS.</w:t>
      </w:r>
    </w:p>
    <w:p w14:paraId="70E0EC4D" w14:textId="1D5B3AAD" w:rsidR="008E5198" w:rsidRPr="008E5198" w:rsidRDefault="0047244A" w:rsidP="00680E32">
      <w:pPr>
        <w:pStyle w:val="Observation"/>
        <w:rPr>
          <w:lang w:eastAsia="zh-CN"/>
        </w:rPr>
      </w:pPr>
      <w:bookmarkStart w:id="32" w:name="_Toc220652978"/>
      <w:r>
        <w:t>For NTN, the t</w:t>
      </w:r>
      <w:r w:rsidR="008E5198">
        <w:t>iming relationships</w:t>
      </w:r>
      <w:r w:rsidR="00FB7704">
        <w:t xml:space="preserve"> of UP procedures</w:t>
      </w:r>
      <w:r w:rsidR="008E5198">
        <w:t xml:space="preserve"> need to be adapt</w:t>
      </w:r>
      <w:r>
        <w:t>ive</w:t>
      </w:r>
      <w:r w:rsidR="00561C2F">
        <w:t xml:space="preserve"> to </w:t>
      </w:r>
      <w:r w:rsidR="009007B0">
        <w:t>accommodate</w:t>
      </w:r>
      <w:r w:rsidR="00561C2F">
        <w:t xml:space="preserve"> long </w:t>
      </w:r>
      <w:r w:rsidR="00A373E0">
        <w:t xml:space="preserve">as well as time- and </w:t>
      </w:r>
      <w:r w:rsidR="00A373E0" w:rsidRPr="00A373E0">
        <w:t xml:space="preserve">spatially varying </w:t>
      </w:r>
      <w:r w:rsidR="00C81BE8">
        <w:t>RTTs</w:t>
      </w:r>
      <w:r w:rsidR="00935BBB">
        <w:t xml:space="preserve">, </w:t>
      </w:r>
      <w:r w:rsidR="00F76351">
        <w:t xml:space="preserve">a problem </w:t>
      </w:r>
      <w:r w:rsidR="00935BBB">
        <w:t>which</w:t>
      </w:r>
      <w:r w:rsidR="00F76351">
        <w:t xml:space="preserve">, </w:t>
      </w:r>
      <w:r w:rsidR="00F76351" w:rsidRPr="00F76351">
        <w:t>in NR NTN</w:t>
      </w:r>
      <w:r w:rsidR="00F76351">
        <w:t>,</w:t>
      </w:r>
      <w:r w:rsidR="00935BBB">
        <w:t xml:space="preserve"> </w:t>
      </w:r>
      <w:r w:rsidR="00B46BDF">
        <w:t xml:space="preserve">is addressed with a solution </w:t>
      </w:r>
      <w:r w:rsidR="00F76351">
        <w:t>relying</w:t>
      </w:r>
      <w:r w:rsidR="00B46BDF">
        <w:t xml:space="preserve"> on GNSS</w:t>
      </w:r>
      <w:r w:rsidR="00A373E0">
        <w:t>.</w:t>
      </w:r>
      <w:bookmarkEnd w:id="32"/>
    </w:p>
    <w:p w14:paraId="178B9284" w14:textId="1E8B87DD" w:rsidR="00C01D58" w:rsidRDefault="0070008E" w:rsidP="00680E32">
      <w:pPr>
        <w:jc w:val="both"/>
        <w:rPr>
          <w:rFonts w:ascii="Arial" w:hAnsi="Arial"/>
          <w:lang w:eastAsia="zh-CN"/>
        </w:rPr>
      </w:pPr>
      <w:r>
        <w:rPr>
          <w:rFonts w:ascii="Arial" w:hAnsi="Arial"/>
          <w:lang w:eastAsia="zh-CN"/>
        </w:rPr>
        <w:t>Since i</w:t>
      </w:r>
      <w:r w:rsidR="00A21A71" w:rsidRPr="00A21A71">
        <w:rPr>
          <w:rFonts w:ascii="Arial" w:hAnsi="Arial"/>
          <w:lang w:eastAsia="zh-CN"/>
        </w:rPr>
        <w:t xml:space="preserve">t is considered an essential requirement for 6G NTN to operate without GNSS, RAN2 needs to develop an alternative solution to address the </w:t>
      </w:r>
      <w:r w:rsidR="000E1111">
        <w:rPr>
          <w:rFonts w:ascii="Arial" w:hAnsi="Arial"/>
          <w:lang w:eastAsia="zh-CN"/>
        </w:rPr>
        <w:t>UP</w:t>
      </w:r>
      <w:r w:rsidR="004A5428">
        <w:rPr>
          <w:rFonts w:ascii="Arial" w:hAnsi="Arial"/>
          <w:lang w:eastAsia="zh-CN"/>
        </w:rPr>
        <w:t>-</w:t>
      </w:r>
      <w:r w:rsidR="000E1111">
        <w:rPr>
          <w:rFonts w:ascii="Arial" w:hAnsi="Arial"/>
          <w:lang w:eastAsia="zh-CN"/>
        </w:rPr>
        <w:t>procedure</w:t>
      </w:r>
      <w:r w:rsidR="00A21A71" w:rsidRPr="00A21A71">
        <w:rPr>
          <w:rFonts w:ascii="Arial" w:hAnsi="Arial"/>
          <w:lang w:eastAsia="zh-CN"/>
        </w:rPr>
        <w:t xml:space="preserve">-timing </w:t>
      </w:r>
      <w:r w:rsidR="005207DB">
        <w:rPr>
          <w:rFonts w:ascii="Arial" w:hAnsi="Arial"/>
          <w:lang w:eastAsia="zh-CN"/>
        </w:rPr>
        <w:t>issue</w:t>
      </w:r>
      <w:r w:rsidR="00A21A71" w:rsidRPr="00A21A71">
        <w:rPr>
          <w:rFonts w:ascii="Arial" w:hAnsi="Arial"/>
          <w:lang w:eastAsia="zh-CN"/>
        </w:rPr>
        <w:t xml:space="preserve">, </w:t>
      </w:r>
      <w:r w:rsidR="003D0194">
        <w:rPr>
          <w:rFonts w:ascii="Arial" w:hAnsi="Arial"/>
          <w:lang w:eastAsia="zh-CN"/>
        </w:rPr>
        <w:t xml:space="preserve">one that is </w:t>
      </w:r>
      <w:r w:rsidR="005207DB">
        <w:rPr>
          <w:rFonts w:ascii="Arial" w:hAnsi="Arial"/>
          <w:lang w:eastAsia="zh-CN"/>
        </w:rPr>
        <w:t xml:space="preserve">not </w:t>
      </w:r>
      <w:r w:rsidR="00F365BA" w:rsidRPr="00F365BA">
        <w:rPr>
          <w:rFonts w:ascii="Arial" w:hAnsi="Arial"/>
          <w:lang w:eastAsia="zh-CN"/>
        </w:rPr>
        <w:t>relying on 3GPP-external systems such as</w:t>
      </w:r>
      <w:r w:rsidR="00A21A71" w:rsidRPr="00A21A71">
        <w:rPr>
          <w:rFonts w:ascii="Arial" w:hAnsi="Arial"/>
          <w:lang w:eastAsia="zh-CN"/>
        </w:rPr>
        <w:t xml:space="preserve"> GNSS.</w:t>
      </w:r>
    </w:p>
    <w:p w14:paraId="4DF0899D" w14:textId="61CA70E4" w:rsidR="004B5422" w:rsidRDefault="00C85906" w:rsidP="00680E32">
      <w:pPr>
        <w:jc w:val="both"/>
        <w:rPr>
          <w:rFonts w:ascii="Arial" w:hAnsi="Arial"/>
          <w:lang w:eastAsia="zh-CN"/>
        </w:rPr>
      </w:pPr>
      <w:r>
        <w:rPr>
          <w:rFonts w:ascii="Arial" w:hAnsi="Arial"/>
          <w:lang w:eastAsia="zh-CN"/>
        </w:rPr>
        <w:t xml:space="preserve">One possible </w:t>
      </w:r>
      <w:r w:rsidR="00B92E91">
        <w:rPr>
          <w:rFonts w:ascii="Arial" w:hAnsi="Arial"/>
          <w:lang w:eastAsia="zh-CN"/>
        </w:rPr>
        <w:t xml:space="preserve">solution </w:t>
      </w:r>
      <w:r w:rsidR="00DA0911">
        <w:rPr>
          <w:rFonts w:ascii="Arial" w:hAnsi="Arial"/>
          <w:lang w:eastAsia="zh-CN"/>
        </w:rPr>
        <w:t xml:space="preserve">is </w:t>
      </w:r>
      <w:r w:rsidR="0059019E">
        <w:rPr>
          <w:rFonts w:ascii="Arial" w:hAnsi="Arial"/>
          <w:lang w:eastAsia="zh-CN"/>
        </w:rPr>
        <w:t xml:space="preserve">that the UE estimates the RTT using </w:t>
      </w:r>
      <w:r w:rsidR="00BC3478" w:rsidRPr="00BC3478">
        <w:rPr>
          <w:rFonts w:ascii="Arial" w:hAnsi="Arial"/>
          <w:lang w:eastAsia="zh-CN"/>
        </w:rPr>
        <w:t xml:space="preserve">a reference location of the serving cell instead of its </w:t>
      </w:r>
      <w:r w:rsidR="00385901">
        <w:rPr>
          <w:rFonts w:ascii="Arial" w:hAnsi="Arial"/>
          <w:lang w:eastAsia="zh-CN"/>
        </w:rPr>
        <w:t xml:space="preserve">own, </w:t>
      </w:r>
      <w:r w:rsidR="00BC3478" w:rsidRPr="00BC3478">
        <w:rPr>
          <w:rFonts w:ascii="Arial" w:hAnsi="Arial"/>
          <w:lang w:eastAsia="zh-CN"/>
        </w:rPr>
        <w:t>GNSS-determined location</w:t>
      </w:r>
      <w:r w:rsidR="00BC3478">
        <w:rPr>
          <w:rFonts w:ascii="Arial" w:hAnsi="Arial"/>
          <w:lang w:eastAsia="zh-CN"/>
        </w:rPr>
        <w:t xml:space="preserve">. </w:t>
      </w:r>
      <w:r w:rsidR="00BC3478" w:rsidRPr="00BC3478">
        <w:rPr>
          <w:rFonts w:ascii="Arial" w:hAnsi="Arial"/>
          <w:lang w:eastAsia="zh-CN"/>
        </w:rPr>
        <w:t>But, since the UE is generally not located right at the reference location but somewhere in the coverage area of the serving cell, the timing relationships</w:t>
      </w:r>
      <w:r w:rsidR="008B0021">
        <w:rPr>
          <w:rFonts w:ascii="Arial" w:hAnsi="Arial"/>
          <w:lang w:eastAsia="zh-CN"/>
        </w:rPr>
        <w:t xml:space="preserve"> </w:t>
      </w:r>
      <w:r w:rsidR="006F2734">
        <w:rPr>
          <w:rFonts w:ascii="Arial" w:hAnsi="Arial"/>
          <w:lang w:eastAsia="zh-CN"/>
        </w:rPr>
        <w:t>likewise</w:t>
      </w:r>
      <w:r w:rsidR="00BC3478" w:rsidRPr="00BC3478">
        <w:rPr>
          <w:rFonts w:ascii="Arial" w:hAnsi="Arial"/>
          <w:lang w:eastAsia="zh-CN"/>
        </w:rPr>
        <w:t xml:space="preserve"> need to accommodate for the residual error (referred to as “spatially varying UE-gNB propagation delay” above), which is, however, rather small for typical cases. For example, the maximum differential RTT within a </w:t>
      </w:r>
      <w:r w:rsidR="00243881" w:rsidRPr="00243881">
        <w:rPr>
          <w:rFonts w:ascii="Arial" w:hAnsi="Arial"/>
          <w:lang w:eastAsia="zh-CN"/>
        </w:rPr>
        <w:t xml:space="preserve">typical </w:t>
      </w:r>
      <w:r w:rsidR="00BC3478" w:rsidRPr="00BC3478">
        <w:rPr>
          <w:rFonts w:ascii="Arial" w:hAnsi="Arial"/>
          <w:lang w:eastAsia="zh-CN"/>
        </w:rPr>
        <w:t>LEO cell (e.g., a cell diameter of 100 to 200km) is around ~1ms [6].</w:t>
      </w:r>
    </w:p>
    <w:p w14:paraId="0B246459" w14:textId="1B707E19" w:rsidR="007C44BD" w:rsidRDefault="009042A3" w:rsidP="00196A1B">
      <w:pPr>
        <w:jc w:val="both"/>
        <w:rPr>
          <w:rFonts w:ascii="Arial" w:hAnsi="Arial"/>
          <w:lang w:eastAsia="zh-CN"/>
        </w:rPr>
      </w:pPr>
      <w:r>
        <w:rPr>
          <w:rFonts w:ascii="Arial" w:hAnsi="Arial"/>
          <w:lang w:eastAsia="zh-CN"/>
        </w:rPr>
        <w:lastRenderedPageBreak/>
        <w:t xml:space="preserve">Another, </w:t>
      </w:r>
      <w:r w:rsidR="00350228">
        <w:rPr>
          <w:rFonts w:ascii="Arial" w:hAnsi="Arial"/>
          <w:lang w:eastAsia="zh-CN"/>
        </w:rPr>
        <w:t xml:space="preserve">more </w:t>
      </w:r>
      <w:r w:rsidR="00CA1D8D">
        <w:rPr>
          <w:rFonts w:ascii="Arial" w:hAnsi="Arial"/>
          <w:lang w:eastAsia="zh-CN"/>
        </w:rPr>
        <w:t>attractive</w:t>
      </w:r>
      <w:r w:rsidR="00FE3461">
        <w:rPr>
          <w:rFonts w:ascii="Arial" w:hAnsi="Arial"/>
          <w:lang w:eastAsia="zh-CN"/>
        </w:rPr>
        <w:t xml:space="preserve"> </w:t>
      </w:r>
      <w:r w:rsidR="00CA1D8D">
        <w:rPr>
          <w:rFonts w:ascii="Arial" w:hAnsi="Arial"/>
          <w:lang w:eastAsia="zh-CN"/>
        </w:rPr>
        <w:t>approach</w:t>
      </w:r>
      <w:r w:rsidR="00FE3461">
        <w:rPr>
          <w:rFonts w:ascii="Arial" w:hAnsi="Arial"/>
          <w:lang w:eastAsia="zh-CN"/>
        </w:rPr>
        <w:t xml:space="preserve"> could be to</w:t>
      </w:r>
      <w:r w:rsidR="0024346A">
        <w:rPr>
          <w:rFonts w:ascii="Arial" w:hAnsi="Arial"/>
          <w:lang w:eastAsia="zh-CN"/>
        </w:rPr>
        <w:t xml:space="preserve"> </w:t>
      </w:r>
      <w:r w:rsidR="006F3F8B">
        <w:rPr>
          <w:rFonts w:ascii="Arial" w:hAnsi="Arial"/>
          <w:lang w:eastAsia="zh-CN"/>
        </w:rPr>
        <w:t>take as</w:t>
      </w:r>
      <w:r w:rsidR="0054512D">
        <w:rPr>
          <w:rFonts w:ascii="Arial" w:hAnsi="Arial"/>
          <w:lang w:eastAsia="zh-CN"/>
        </w:rPr>
        <w:t xml:space="preserve"> </w:t>
      </w:r>
      <w:r w:rsidR="006F3F8B">
        <w:rPr>
          <w:rFonts w:ascii="Arial" w:hAnsi="Arial"/>
          <w:lang w:eastAsia="zh-CN"/>
        </w:rPr>
        <w:t xml:space="preserve">reference </w:t>
      </w:r>
      <w:r w:rsidR="0009084C">
        <w:rPr>
          <w:rFonts w:ascii="Arial" w:hAnsi="Arial"/>
          <w:lang w:eastAsia="zh-CN"/>
        </w:rPr>
        <w:t>the DL timing</w:t>
      </w:r>
      <w:r w:rsidR="00A10183">
        <w:rPr>
          <w:rFonts w:ascii="Arial" w:hAnsi="Arial"/>
          <w:lang w:eastAsia="zh-CN"/>
        </w:rPr>
        <w:t xml:space="preserve">, </w:t>
      </w:r>
      <w:r w:rsidR="0009084C">
        <w:rPr>
          <w:rFonts w:ascii="Arial" w:hAnsi="Arial"/>
          <w:lang w:eastAsia="zh-CN"/>
        </w:rPr>
        <w:t>instead of the UL timing</w:t>
      </w:r>
      <w:r w:rsidR="00603FDF">
        <w:rPr>
          <w:rFonts w:ascii="Arial" w:hAnsi="Arial"/>
          <w:lang w:eastAsia="zh-CN"/>
        </w:rPr>
        <w:t xml:space="preserve"> </w:t>
      </w:r>
      <w:r w:rsidR="00E240F5" w:rsidRPr="00E240F5">
        <w:rPr>
          <w:rFonts w:ascii="Arial" w:hAnsi="Arial"/>
          <w:lang w:eastAsia="zh-CN"/>
        </w:rPr>
        <w:t>(</w:t>
      </w:r>
      <w:r w:rsidR="00247E28">
        <w:rPr>
          <w:rFonts w:ascii="Arial" w:hAnsi="Arial"/>
          <w:lang w:eastAsia="zh-CN"/>
        </w:rPr>
        <w:t>as</w:t>
      </w:r>
      <w:r w:rsidR="0054512D">
        <w:rPr>
          <w:rFonts w:ascii="Arial" w:hAnsi="Arial"/>
          <w:lang w:eastAsia="zh-CN"/>
        </w:rPr>
        <w:t xml:space="preserve"> </w:t>
      </w:r>
      <w:r w:rsidR="00247E28">
        <w:rPr>
          <w:rFonts w:ascii="Arial" w:hAnsi="Arial"/>
          <w:lang w:eastAsia="zh-CN"/>
        </w:rPr>
        <w:t>in NR</w:t>
      </w:r>
      <w:r w:rsidR="008F2883">
        <w:rPr>
          <w:rFonts w:ascii="Arial" w:hAnsi="Arial"/>
          <w:lang w:eastAsia="zh-CN"/>
        </w:rPr>
        <w:t>,</w:t>
      </w:r>
      <w:r w:rsidR="00A10183">
        <w:rPr>
          <w:rFonts w:ascii="Arial" w:hAnsi="Arial"/>
          <w:lang w:eastAsia="zh-CN"/>
        </w:rPr>
        <w:t xml:space="preserve"> </w:t>
      </w:r>
      <w:r w:rsidR="0057125A">
        <w:rPr>
          <w:rFonts w:ascii="Arial" w:hAnsi="Arial"/>
          <w:lang w:eastAsia="zh-CN"/>
        </w:rPr>
        <w:t>see</w:t>
      </w:r>
      <w:r w:rsidR="00A10183" w:rsidRPr="00A10183">
        <w:rPr>
          <w:rFonts w:ascii="Arial" w:hAnsi="Arial"/>
          <w:lang w:eastAsia="zh-CN"/>
        </w:rPr>
        <w:t xml:space="preserve"> TS 38.213</w:t>
      </w:r>
      <w:r w:rsidR="00860C7B">
        <w:rPr>
          <w:rFonts w:ascii="Arial" w:hAnsi="Arial"/>
          <w:lang w:eastAsia="zh-CN"/>
        </w:rPr>
        <w:t xml:space="preserve">, </w:t>
      </w:r>
      <w:r w:rsidR="00790A79" w:rsidRPr="00790A79">
        <w:rPr>
          <w:rFonts w:ascii="Arial" w:hAnsi="Arial"/>
          <w:lang w:eastAsia="zh-CN"/>
        </w:rPr>
        <w:t>C</w:t>
      </w:r>
      <w:r w:rsidR="00A10183" w:rsidRPr="00A10183">
        <w:rPr>
          <w:rFonts w:ascii="Arial" w:hAnsi="Arial"/>
          <w:lang w:eastAsia="zh-CN"/>
        </w:rPr>
        <w:t>lause 8.2)</w:t>
      </w:r>
      <w:r w:rsidR="00CC0C31">
        <w:rPr>
          <w:rFonts w:ascii="Arial" w:hAnsi="Arial"/>
          <w:lang w:eastAsia="zh-CN"/>
        </w:rPr>
        <w:t xml:space="preserve">. </w:t>
      </w:r>
      <w:r w:rsidR="00E93E2B">
        <w:rPr>
          <w:rFonts w:ascii="Arial" w:hAnsi="Arial"/>
          <w:lang w:eastAsia="zh-CN"/>
        </w:rPr>
        <w:t>From the UE’s perspective</w:t>
      </w:r>
      <w:r w:rsidR="00CC0C31">
        <w:rPr>
          <w:rFonts w:ascii="Arial" w:hAnsi="Arial"/>
          <w:lang w:eastAsia="zh-CN"/>
        </w:rPr>
        <w:t xml:space="preserve">, </w:t>
      </w:r>
      <w:r w:rsidR="00457430">
        <w:rPr>
          <w:rFonts w:ascii="Arial" w:hAnsi="Arial"/>
          <w:lang w:eastAsia="zh-CN"/>
        </w:rPr>
        <w:t xml:space="preserve">the UL timing </w:t>
      </w:r>
      <w:r w:rsidR="00C22900" w:rsidRPr="00C22900">
        <w:rPr>
          <w:rFonts w:ascii="Arial" w:hAnsi="Arial"/>
          <w:lang w:eastAsia="zh-CN"/>
        </w:rPr>
        <w:t>prece</w:t>
      </w:r>
      <w:r w:rsidR="00C22900">
        <w:rPr>
          <w:rFonts w:ascii="Arial" w:hAnsi="Arial"/>
          <w:lang w:eastAsia="zh-CN"/>
        </w:rPr>
        <w:t>d</w:t>
      </w:r>
      <w:r w:rsidR="00C22900" w:rsidRPr="00C22900">
        <w:rPr>
          <w:rFonts w:ascii="Arial" w:hAnsi="Arial"/>
          <w:lang w:eastAsia="zh-CN"/>
        </w:rPr>
        <w:t>es</w:t>
      </w:r>
      <w:r w:rsidR="00D204EF">
        <w:rPr>
          <w:rFonts w:ascii="Arial" w:hAnsi="Arial"/>
          <w:lang w:eastAsia="zh-CN"/>
        </w:rPr>
        <w:t xml:space="preserve"> the DL timing</w:t>
      </w:r>
      <w:r w:rsidR="00457430">
        <w:rPr>
          <w:rFonts w:ascii="Arial" w:hAnsi="Arial"/>
          <w:lang w:eastAsia="zh-CN"/>
        </w:rPr>
        <w:t xml:space="preserve"> by </w:t>
      </w:r>
      <w:r w:rsidR="00B07FF7">
        <w:rPr>
          <w:rFonts w:ascii="Arial" w:hAnsi="Arial"/>
          <w:lang w:eastAsia="zh-CN"/>
        </w:rPr>
        <w:t>the</w:t>
      </w:r>
      <w:r w:rsidR="00457430">
        <w:rPr>
          <w:rFonts w:ascii="Arial" w:hAnsi="Arial"/>
          <w:lang w:eastAsia="zh-CN"/>
        </w:rPr>
        <w:t xml:space="preserve"> TA</w:t>
      </w:r>
      <w:r w:rsidR="00F379F5">
        <w:rPr>
          <w:rFonts w:ascii="Arial" w:hAnsi="Arial"/>
          <w:lang w:eastAsia="zh-CN"/>
        </w:rPr>
        <w:t>, which corresponds to one RTT</w:t>
      </w:r>
      <w:r w:rsidR="00783140">
        <w:rPr>
          <w:rFonts w:ascii="Arial" w:hAnsi="Arial"/>
          <w:lang w:eastAsia="zh-CN"/>
        </w:rPr>
        <w:t>;</w:t>
      </w:r>
      <w:r w:rsidR="00084BE8">
        <w:rPr>
          <w:rFonts w:ascii="Arial" w:hAnsi="Arial"/>
          <w:lang w:eastAsia="zh-CN"/>
        </w:rPr>
        <w:t xml:space="preserve"> </w:t>
      </w:r>
      <w:r w:rsidR="00D204EF">
        <w:rPr>
          <w:rFonts w:ascii="Arial" w:hAnsi="Arial"/>
          <w:lang w:eastAsia="zh-CN"/>
        </w:rPr>
        <w:t>for</w:t>
      </w:r>
      <w:r w:rsidR="00084BE8">
        <w:rPr>
          <w:rFonts w:ascii="Arial" w:hAnsi="Arial"/>
          <w:lang w:eastAsia="zh-CN"/>
        </w:rPr>
        <w:t xml:space="preserve"> any UE </w:t>
      </w:r>
      <w:r w:rsidR="00B07FF7">
        <w:rPr>
          <w:rFonts w:ascii="Arial" w:hAnsi="Arial"/>
          <w:lang w:eastAsia="zh-CN"/>
        </w:rPr>
        <w:t>regardless of its location.</w:t>
      </w:r>
      <w:r w:rsidR="009C62BC">
        <w:rPr>
          <w:rFonts w:ascii="Arial" w:hAnsi="Arial"/>
          <w:lang w:eastAsia="zh-CN"/>
        </w:rPr>
        <w:t xml:space="preserve"> Hence, </w:t>
      </w:r>
      <w:r w:rsidR="00572AA8">
        <w:rPr>
          <w:rFonts w:ascii="Arial" w:hAnsi="Arial"/>
          <w:lang w:eastAsia="zh-CN"/>
        </w:rPr>
        <w:t xml:space="preserve">if the UE </w:t>
      </w:r>
      <w:r w:rsidR="000C40DC">
        <w:rPr>
          <w:rFonts w:ascii="Arial" w:hAnsi="Arial"/>
          <w:lang w:eastAsia="zh-CN"/>
        </w:rPr>
        <w:t xml:space="preserve">finishes </w:t>
      </w:r>
      <w:r w:rsidR="007A2AA1">
        <w:rPr>
          <w:rFonts w:ascii="Arial" w:hAnsi="Arial"/>
          <w:lang w:eastAsia="zh-CN"/>
        </w:rPr>
        <w:t>transmitting</w:t>
      </w:r>
      <w:r w:rsidR="00572AA8">
        <w:rPr>
          <w:rFonts w:ascii="Arial" w:hAnsi="Arial"/>
          <w:lang w:eastAsia="zh-CN"/>
        </w:rPr>
        <w:t xml:space="preserve"> </w:t>
      </w:r>
      <w:r w:rsidR="00EA2570">
        <w:rPr>
          <w:rFonts w:ascii="Arial" w:hAnsi="Arial"/>
          <w:lang w:eastAsia="zh-CN"/>
        </w:rPr>
        <w:t>a PRACH preamble</w:t>
      </w:r>
      <w:r w:rsidR="0071198B">
        <w:rPr>
          <w:rFonts w:ascii="Arial" w:hAnsi="Arial"/>
          <w:lang w:eastAsia="zh-CN"/>
        </w:rPr>
        <w:t xml:space="preserve"> in UL slot/symbol </w:t>
      </w:r>
      <w:r w:rsidR="0071198B" w:rsidRPr="00322A27">
        <w:rPr>
          <w:rFonts w:ascii="Arial" w:hAnsi="Arial"/>
          <w:i/>
          <w:iCs/>
          <w:lang w:eastAsia="zh-CN"/>
        </w:rPr>
        <w:t>X</w:t>
      </w:r>
      <w:r w:rsidR="0071198B">
        <w:rPr>
          <w:rFonts w:ascii="Arial" w:hAnsi="Arial"/>
          <w:lang w:eastAsia="zh-CN"/>
        </w:rPr>
        <w:t xml:space="preserve">, it </w:t>
      </w:r>
      <w:r w:rsidR="00CA797E">
        <w:rPr>
          <w:rFonts w:ascii="Arial" w:hAnsi="Arial"/>
          <w:lang w:eastAsia="zh-CN"/>
        </w:rPr>
        <w:t>could</w:t>
      </w:r>
      <w:r w:rsidR="0071198B">
        <w:rPr>
          <w:rFonts w:ascii="Arial" w:hAnsi="Arial"/>
          <w:lang w:eastAsia="zh-CN"/>
        </w:rPr>
        <w:t xml:space="preserve"> start monitoring PDCCH for RAR</w:t>
      </w:r>
      <w:r w:rsidR="002B2FA7">
        <w:rPr>
          <w:rFonts w:ascii="Arial" w:hAnsi="Arial"/>
          <w:lang w:eastAsia="zh-CN"/>
        </w:rPr>
        <w:t xml:space="preserve"> (</w:t>
      </w:r>
      <w:r w:rsidR="00AE752E">
        <w:rPr>
          <w:rFonts w:ascii="Arial" w:hAnsi="Arial"/>
          <w:lang w:eastAsia="zh-CN"/>
        </w:rPr>
        <w:t>and</w:t>
      </w:r>
      <w:r w:rsidR="002B2FA7">
        <w:rPr>
          <w:rFonts w:ascii="Arial" w:hAnsi="Arial"/>
          <w:lang w:eastAsia="zh-CN"/>
        </w:rPr>
        <w:t xml:space="preserve"> start the RAR window timer) in DL slot/symbol </w:t>
      </w:r>
      <w:r w:rsidR="00396860">
        <w:rPr>
          <w:rFonts w:ascii="Arial" w:hAnsi="Arial"/>
          <w:i/>
          <w:iCs/>
          <w:lang w:eastAsia="zh-CN"/>
        </w:rPr>
        <w:t>X</w:t>
      </w:r>
      <w:r w:rsidR="00396860" w:rsidRPr="00322A27">
        <w:rPr>
          <w:rFonts w:ascii="Arial" w:hAnsi="Arial"/>
          <w:lang w:eastAsia="zh-CN"/>
        </w:rPr>
        <w:t>+1</w:t>
      </w:r>
      <w:r w:rsidR="002B2FA7" w:rsidRPr="009A1DB1">
        <w:rPr>
          <w:rFonts w:ascii="Arial" w:hAnsi="Arial"/>
          <w:lang w:eastAsia="zh-CN"/>
        </w:rPr>
        <w:t>.</w:t>
      </w:r>
      <w:r w:rsidR="001F52C5">
        <w:rPr>
          <w:rFonts w:ascii="Arial" w:hAnsi="Arial"/>
          <w:lang w:eastAsia="zh-CN"/>
        </w:rPr>
        <w:t xml:space="preserve"> </w:t>
      </w:r>
      <w:r w:rsidR="00133EE1">
        <w:rPr>
          <w:rFonts w:ascii="Arial" w:hAnsi="Arial"/>
          <w:lang w:eastAsia="zh-CN"/>
        </w:rPr>
        <w:t>In t</w:t>
      </w:r>
      <w:r w:rsidR="001F52C5">
        <w:rPr>
          <w:rFonts w:ascii="Arial" w:hAnsi="Arial"/>
          <w:lang w:eastAsia="zh-CN"/>
        </w:rPr>
        <w:t xml:space="preserve">his way, the UE starts the </w:t>
      </w:r>
      <w:r w:rsidR="001F52C5" w:rsidRPr="001F52C5">
        <w:rPr>
          <w:rFonts w:ascii="Arial" w:hAnsi="Arial"/>
          <w:lang w:eastAsia="zh-CN"/>
        </w:rPr>
        <w:t xml:space="preserve">monitoring </w:t>
      </w:r>
      <w:r w:rsidR="001F52C5">
        <w:rPr>
          <w:rFonts w:ascii="Arial" w:hAnsi="Arial"/>
          <w:lang w:eastAsia="zh-CN"/>
        </w:rPr>
        <w:t xml:space="preserve">of </w:t>
      </w:r>
      <w:r w:rsidR="001F52C5" w:rsidRPr="001F52C5">
        <w:rPr>
          <w:rFonts w:ascii="Arial" w:hAnsi="Arial"/>
          <w:lang w:eastAsia="zh-CN"/>
        </w:rPr>
        <w:t xml:space="preserve">PDCCH for </w:t>
      </w:r>
      <w:r w:rsidR="00CD145D">
        <w:rPr>
          <w:rFonts w:ascii="Arial" w:hAnsi="Arial"/>
          <w:lang w:eastAsia="zh-CN"/>
        </w:rPr>
        <w:t>Msg. 2</w:t>
      </w:r>
      <w:r w:rsidR="001F52C5">
        <w:rPr>
          <w:rFonts w:ascii="Arial" w:hAnsi="Arial"/>
          <w:lang w:eastAsia="zh-CN"/>
        </w:rPr>
        <w:t xml:space="preserve"> </w:t>
      </w:r>
      <w:r w:rsidR="00E63C3B">
        <w:rPr>
          <w:rFonts w:ascii="Arial" w:hAnsi="Arial"/>
          <w:lang w:eastAsia="zh-CN"/>
        </w:rPr>
        <w:t>one RTT after</w:t>
      </w:r>
      <w:r w:rsidR="00CD145D">
        <w:rPr>
          <w:rFonts w:ascii="Arial" w:hAnsi="Arial"/>
          <w:lang w:eastAsia="zh-CN"/>
        </w:rPr>
        <w:t xml:space="preserve"> transmitting Msg. 1, </w:t>
      </w:r>
      <w:r w:rsidR="009D5410">
        <w:rPr>
          <w:rFonts w:ascii="Arial" w:hAnsi="Arial"/>
          <w:lang w:eastAsia="zh-CN"/>
        </w:rPr>
        <w:t>achieving the</w:t>
      </w:r>
      <w:r w:rsidR="009D5410" w:rsidDel="00260989">
        <w:rPr>
          <w:rFonts w:ascii="Arial" w:hAnsi="Arial"/>
          <w:lang w:eastAsia="zh-CN"/>
        </w:rPr>
        <w:t xml:space="preserve"> </w:t>
      </w:r>
      <w:r w:rsidR="00260989">
        <w:rPr>
          <w:rFonts w:ascii="Arial" w:hAnsi="Arial"/>
          <w:lang w:eastAsia="zh-CN"/>
        </w:rPr>
        <w:t xml:space="preserve">desired </w:t>
      </w:r>
      <w:r w:rsidR="009D5410">
        <w:rPr>
          <w:rFonts w:ascii="Arial" w:hAnsi="Arial"/>
          <w:lang w:eastAsia="zh-CN"/>
        </w:rPr>
        <w:t xml:space="preserve">effect as </w:t>
      </w:r>
      <w:r w:rsidR="00260989">
        <w:rPr>
          <w:rFonts w:ascii="Arial" w:hAnsi="Arial"/>
          <w:lang w:eastAsia="zh-CN"/>
        </w:rPr>
        <w:t xml:space="preserve">in </w:t>
      </w:r>
      <w:r w:rsidR="009D5410">
        <w:rPr>
          <w:rFonts w:ascii="Arial" w:hAnsi="Arial"/>
          <w:lang w:eastAsia="zh-CN"/>
        </w:rPr>
        <w:t>the</w:t>
      </w:r>
      <w:r w:rsidR="00C93A7B">
        <w:rPr>
          <w:rFonts w:ascii="Arial" w:hAnsi="Arial"/>
          <w:lang w:eastAsia="zh-CN"/>
        </w:rPr>
        <w:t xml:space="preserve"> above</w:t>
      </w:r>
      <w:r w:rsidR="00260989">
        <w:rPr>
          <w:rFonts w:ascii="Arial" w:hAnsi="Arial"/>
          <w:lang w:eastAsia="zh-CN"/>
        </w:rPr>
        <w:t>-mentioned</w:t>
      </w:r>
      <w:r w:rsidR="009D5410">
        <w:rPr>
          <w:rFonts w:ascii="Arial" w:hAnsi="Arial"/>
          <w:lang w:eastAsia="zh-CN"/>
        </w:rPr>
        <w:t xml:space="preserve"> solution</w:t>
      </w:r>
      <w:r w:rsidR="00C93A7B">
        <w:rPr>
          <w:rFonts w:ascii="Arial" w:hAnsi="Arial"/>
          <w:lang w:eastAsia="zh-CN"/>
        </w:rPr>
        <w:t>s.</w:t>
      </w:r>
      <w:r w:rsidR="009D5410">
        <w:rPr>
          <w:rFonts w:ascii="Arial" w:hAnsi="Arial"/>
          <w:lang w:eastAsia="zh-CN"/>
        </w:rPr>
        <w:t xml:space="preserve"> </w:t>
      </w:r>
    </w:p>
    <w:p w14:paraId="3D9F524D" w14:textId="07AF8F02" w:rsidR="0060202D" w:rsidRPr="00F158CE" w:rsidRDefault="004F0DB7" w:rsidP="00680E32">
      <w:pPr>
        <w:jc w:val="both"/>
        <w:rPr>
          <w:rFonts w:ascii="Arial" w:hAnsi="Arial"/>
          <w:lang w:eastAsia="zh-CN"/>
        </w:rPr>
      </w:pPr>
      <w:r>
        <w:rPr>
          <w:rFonts w:ascii="Arial" w:hAnsi="Arial"/>
          <w:lang w:eastAsia="zh-CN"/>
        </w:rPr>
        <w:t>W</w:t>
      </w:r>
      <w:r w:rsidR="00D076DE">
        <w:rPr>
          <w:rFonts w:ascii="Arial" w:hAnsi="Arial"/>
          <w:lang w:eastAsia="zh-CN"/>
        </w:rPr>
        <w:t xml:space="preserve">e want to </w:t>
      </w:r>
      <w:r w:rsidR="00B6421C">
        <w:rPr>
          <w:rFonts w:ascii="Arial" w:hAnsi="Arial"/>
          <w:lang w:eastAsia="zh-CN"/>
        </w:rPr>
        <w:t>emphasize</w:t>
      </w:r>
      <w:r>
        <w:rPr>
          <w:rFonts w:ascii="Arial" w:hAnsi="Arial"/>
          <w:lang w:eastAsia="zh-CN"/>
        </w:rPr>
        <w:t xml:space="preserve"> </w:t>
      </w:r>
      <w:r w:rsidR="00B57DCD">
        <w:rPr>
          <w:rFonts w:ascii="Arial" w:hAnsi="Arial"/>
          <w:lang w:eastAsia="zh-CN"/>
        </w:rPr>
        <w:t xml:space="preserve">that </w:t>
      </w:r>
      <w:r w:rsidR="00F3163C">
        <w:rPr>
          <w:rFonts w:ascii="Arial" w:hAnsi="Arial"/>
          <w:lang w:eastAsia="zh-CN"/>
        </w:rPr>
        <w:t xml:space="preserve">it </w:t>
      </w:r>
      <w:r w:rsidR="00F3163C" w:rsidRPr="00F3163C">
        <w:rPr>
          <w:rFonts w:ascii="Arial" w:hAnsi="Arial"/>
          <w:lang w:eastAsia="zh-CN"/>
        </w:rPr>
        <w:t xml:space="preserve">does not matter </w:t>
      </w:r>
      <w:r w:rsidR="00F3163C">
        <w:rPr>
          <w:rFonts w:ascii="Arial" w:hAnsi="Arial"/>
          <w:lang w:eastAsia="zh-CN"/>
        </w:rPr>
        <w:t xml:space="preserve">if </w:t>
      </w:r>
      <w:r w:rsidR="00B57DCD">
        <w:rPr>
          <w:rFonts w:ascii="Arial" w:hAnsi="Arial"/>
          <w:lang w:eastAsia="zh-CN"/>
        </w:rPr>
        <w:t xml:space="preserve">the UE’s initial TA </w:t>
      </w:r>
      <w:r w:rsidR="008C0D58">
        <w:rPr>
          <w:rFonts w:ascii="Arial" w:hAnsi="Arial"/>
          <w:lang w:eastAsia="zh-CN"/>
        </w:rPr>
        <w:t>(used</w:t>
      </w:r>
      <w:r w:rsidR="00B57DCD">
        <w:rPr>
          <w:rFonts w:ascii="Arial" w:hAnsi="Arial"/>
          <w:lang w:eastAsia="zh-CN"/>
        </w:rPr>
        <w:t xml:space="preserve"> to transmit Msg.</w:t>
      </w:r>
      <w:r w:rsidR="001700D7">
        <w:rPr>
          <w:rFonts w:ascii="Arial" w:hAnsi="Arial"/>
          <w:lang w:eastAsia="zh-CN"/>
        </w:rPr>
        <w:t xml:space="preserve"> </w:t>
      </w:r>
      <w:r w:rsidR="00B57DCD">
        <w:rPr>
          <w:rFonts w:ascii="Arial" w:hAnsi="Arial"/>
          <w:lang w:eastAsia="zh-CN"/>
        </w:rPr>
        <w:t>1</w:t>
      </w:r>
      <w:r w:rsidR="008C0D58">
        <w:rPr>
          <w:rFonts w:ascii="Arial" w:hAnsi="Arial"/>
          <w:lang w:eastAsia="zh-CN"/>
        </w:rPr>
        <w:t>)</w:t>
      </w:r>
      <w:r w:rsidR="00B57DCD">
        <w:rPr>
          <w:rFonts w:ascii="Arial" w:hAnsi="Arial"/>
          <w:lang w:eastAsia="zh-CN"/>
        </w:rPr>
        <w:t xml:space="preserve"> </w:t>
      </w:r>
      <w:r w:rsidR="008C0D58">
        <w:rPr>
          <w:rFonts w:ascii="Arial" w:hAnsi="Arial"/>
          <w:lang w:eastAsia="zh-CN"/>
        </w:rPr>
        <w:t>does</w:t>
      </w:r>
      <w:r w:rsidR="00B57DCD">
        <w:rPr>
          <w:rFonts w:ascii="Arial" w:hAnsi="Arial"/>
          <w:lang w:eastAsia="zh-CN"/>
        </w:rPr>
        <w:t xml:space="preserve"> not perfectly match </w:t>
      </w:r>
      <w:r w:rsidR="00F33616">
        <w:rPr>
          <w:rFonts w:ascii="Arial" w:hAnsi="Arial"/>
          <w:lang w:eastAsia="zh-CN"/>
        </w:rPr>
        <w:t>the</w:t>
      </w:r>
      <w:r w:rsidR="00B57DCD">
        <w:rPr>
          <w:rFonts w:ascii="Arial" w:hAnsi="Arial"/>
          <w:lang w:eastAsia="zh-CN"/>
        </w:rPr>
        <w:t xml:space="preserve"> RTT. The point is</w:t>
      </w:r>
      <w:r w:rsidR="00FB50C9">
        <w:rPr>
          <w:rFonts w:ascii="Arial" w:hAnsi="Arial"/>
          <w:lang w:eastAsia="zh-CN"/>
        </w:rPr>
        <w:t>,</w:t>
      </w:r>
      <w:r w:rsidR="00B57DCD">
        <w:rPr>
          <w:rFonts w:ascii="Arial" w:hAnsi="Arial"/>
          <w:lang w:eastAsia="zh-CN"/>
        </w:rPr>
        <w:t xml:space="preserve"> </w:t>
      </w:r>
      <w:r w:rsidR="009A3066">
        <w:rPr>
          <w:rFonts w:ascii="Arial" w:hAnsi="Arial"/>
          <w:lang w:eastAsia="zh-CN"/>
        </w:rPr>
        <w:t>the network</w:t>
      </w:r>
      <w:r w:rsidR="00B76FC4">
        <w:rPr>
          <w:rFonts w:ascii="Arial" w:hAnsi="Arial"/>
          <w:lang w:eastAsia="zh-CN"/>
        </w:rPr>
        <w:t xml:space="preserve"> know</w:t>
      </w:r>
      <w:r w:rsidR="009A3066">
        <w:rPr>
          <w:rFonts w:ascii="Arial" w:hAnsi="Arial"/>
          <w:lang w:eastAsia="zh-CN"/>
        </w:rPr>
        <w:t>s</w:t>
      </w:r>
      <w:r w:rsidR="00B76FC4">
        <w:rPr>
          <w:rFonts w:ascii="Arial" w:hAnsi="Arial"/>
          <w:lang w:eastAsia="zh-CN"/>
        </w:rPr>
        <w:t xml:space="preserve"> </w:t>
      </w:r>
      <w:r w:rsidR="00B76FC4" w:rsidRPr="00951639">
        <w:rPr>
          <w:rFonts w:ascii="Arial" w:hAnsi="Arial"/>
          <w:u w:val="single"/>
          <w:lang w:eastAsia="zh-CN"/>
        </w:rPr>
        <w:t>exactly</w:t>
      </w:r>
      <w:r w:rsidR="00B76FC4">
        <w:rPr>
          <w:rFonts w:ascii="Arial" w:hAnsi="Arial"/>
          <w:lang w:eastAsia="zh-CN"/>
        </w:rPr>
        <w:t xml:space="preserve"> in </w:t>
      </w:r>
      <w:r w:rsidR="006E366B">
        <w:rPr>
          <w:rFonts w:ascii="Arial" w:hAnsi="Arial"/>
          <w:lang w:eastAsia="zh-CN"/>
        </w:rPr>
        <w:t>which</w:t>
      </w:r>
      <w:r w:rsidR="00B76FC4">
        <w:rPr>
          <w:rFonts w:ascii="Arial" w:hAnsi="Arial"/>
          <w:lang w:eastAsia="zh-CN"/>
        </w:rPr>
        <w:t xml:space="preserve"> DL resources the UE </w:t>
      </w:r>
      <w:r w:rsidR="00F60374">
        <w:rPr>
          <w:rFonts w:ascii="Arial" w:hAnsi="Arial"/>
          <w:lang w:eastAsia="zh-CN"/>
        </w:rPr>
        <w:t xml:space="preserve">is monitoring and can </w:t>
      </w:r>
      <w:r w:rsidR="0082484F">
        <w:rPr>
          <w:rFonts w:ascii="Arial" w:hAnsi="Arial"/>
          <w:lang w:eastAsia="zh-CN"/>
        </w:rPr>
        <w:t>thus ensure</w:t>
      </w:r>
      <w:r w:rsidR="00F60374">
        <w:rPr>
          <w:rFonts w:ascii="Arial" w:hAnsi="Arial"/>
          <w:lang w:eastAsia="zh-CN"/>
        </w:rPr>
        <w:t xml:space="preserve"> sending</w:t>
      </w:r>
      <w:r w:rsidR="0082484F">
        <w:rPr>
          <w:rFonts w:ascii="Arial" w:hAnsi="Arial"/>
          <w:lang w:eastAsia="zh-CN"/>
        </w:rPr>
        <w:t xml:space="preserve"> Msg. 2 in</w:t>
      </w:r>
      <w:r w:rsidR="0082484F" w:rsidDel="00C82D6D">
        <w:rPr>
          <w:rFonts w:ascii="Arial" w:hAnsi="Arial"/>
          <w:lang w:eastAsia="zh-CN"/>
        </w:rPr>
        <w:t xml:space="preserve"> </w:t>
      </w:r>
      <w:r w:rsidR="00C42E24">
        <w:rPr>
          <w:rFonts w:ascii="Arial" w:hAnsi="Arial"/>
          <w:lang w:eastAsia="zh-CN"/>
        </w:rPr>
        <w:t>those</w:t>
      </w:r>
      <w:r w:rsidR="00C82D6D">
        <w:rPr>
          <w:rFonts w:ascii="Arial" w:hAnsi="Arial"/>
          <w:lang w:eastAsia="zh-CN"/>
        </w:rPr>
        <w:t xml:space="preserve"> </w:t>
      </w:r>
      <w:r w:rsidR="0082484F">
        <w:rPr>
          <w:rFonts w:ascii="Arial" w:hAnsi="Arial"/>
          <w:lang w:eastAsia="zh-CN"/>
        </w:rPr>
        <w:t>resources</w:t>
      </w:r>
      <w:r w:rsidR="00595366">
        <w:rPr>
          <w:rFonts w:ascii="Arial" w:hAnsi="Arial"/>
          <w:lang w:eastAsia="zh-CN"/>
        </w:rPr>
        <w:t xml:space="preserve"> (overcoming the uncertainty drawback)</w:t>
      </w:r>
      <w:r w:rsidR="00F0606E">
        <w:rPr>
          <w:rFonts w:ascii="Arial" w:hAnsi="Arial"/>
          <w:lang w:eastAsia="zh-CN"/>
        </w:rPr>
        <w:t xml:space="preserve">. </w:t>
      </w:r>
      <w:r w:rsidR="00B504EF">
        <w:rPr>
          <w:rFonts w:ascii="Arial" w:hAnsi="Arial"/>
          <w:lang w:eastAsia="zh-CN"/>
        </w:rPr>
        <w:t xml:space="preserve">This is achieved by tying the start of the RAR window </w:t>
      </w:r>
      <w:r w:rsidR="00E137AE">
        <w:rPr>
          <w:rFonts w:ascii="Arial" w:hAnsi="Arial"/>
          <w:lang w:eastAsia="zh-CN"/>
        </w:rPr>
        <w:t xml:space="preserve">to the DL </w:t>
      </w:r>
      <w:r w:rsidR="00FD34A0">
        <w:rPr>
          <w:rFonts w:ascii="Arial" w:hAnsi="Arial"/>
          <w:lang w:eastAsia="zh-CN"/>
        </w:rPr>
        <w:t xml:space="preserve">resource </w:t>
      </w:r>
      <w:r w:rsidR="003F7A7C">
        <w:rPr>
          <w:rFonts w:ascii="Arial" w:hAnsi="Arial"/>
          <w:lang w:eastAsia="zh-CN"/>
        </w:rPr>
        <w:t xml:space="preserve">that </w:t>
      </w:r>
      <w:r w:rsidR="00FD34A0">
        <w:rPr>
          <w:rFonts w:ascii="Arial" w:hAnsi="Arial"/>
          <w:lang w:eastAsia="zh-CN"/>
        </w:rPr>
        <w:t>correspond</w:t>
      </w:r>
      <w:r w:rsidR="00C12667">
        <w:rPr>
          <w:rFonts w:ascii="Arial" w:hAnsi="Arial"/>
          <w:lang w:eastAsia="zh-CN"/>
        </w:rPr>
        <w:t>s</w:t>
      </w:r>
      <w:r w:rsidR="00FD34A0">
        <w:rPr>
          <w:rFonts w:ascii="Arial" w:hAnsi="Arial"/>
          <w:lang w:eastAsia="zh-CN"/>
        </w:rPr>
        <w:t xml:space="preserve"> to the UL resource</w:t>
      </w:r>
      <w:r w:rsidR="003A429E">
        <w:rPr>
          <w:rFonts w:ascii="Arial" w:hAnsi="Arial"/>
          <w:lang w:eastAsia="zh-CN"/>
        </w:rPr>
        <w:t xml:space="preserve"> </w:t>
      </w:r>
      <w:r w:rsidR="001E5787">
        <w:rPr>
          <w:rFonts w:ascii="Arial" w:hAnsi="Arial"/>
          <w:lang w:eastAsia="zh-CN"/>
        </w:rPr>
        <w:t>of the PRACH occasion</w:t>
      </w:r>
      <w:r w:rsidR="00E71826">
        <w:rPr>
          <w:rFonts w:ascii="Arial" w:hAnsi="Arial"/>
          <w:lang w:eastAsia="zh-CN"/>
        </w:rPr>
        <w:t xml:space="preserve"> that was</w:t>
      </w:r>
      <w:r w:rsidR="003A429E">
        <w:rPr>
          <w:rFonts w:ascii="Arial" w:hAnsi="Arial"/>
          <w:lang w:eastAsia="zh-CN"/>
        </w:rPr>
        <w:t xml:space="preserve"> </w:t>
      </w:r>
      <w:r w:rsidR="0056263A">
        <w:rPr>
          <w:rFonts w:ascii="Arial" w:hAnsi="Arial"/>
          <w:lang w:eastAsia="zh-CN"/>
        </w:rPr>
        <w:t>used to</w:t>
      </w:r>
      <w:r w:rsidR="00F83B07">
        <w:rPr>
          <w:rFonts w:ascii="Arial" w:hAnsi="Arial"/>
          <w:lang w:eastAsia="zh-CN"/>
        </w:rPr>
        <w:t xml:space="preserve"> </w:t>
      </w:r>
      <w:r w:rsidR="0056263A">
        <w:rPr>
          <w:rFonts w:ascii="Arial" w:hAnsi="Arial"/>
          <w:lang w:eastAsia="zh-CN"/>
        </w:rPr>
        <w:t>transmit</w:t>
      </w:r>
      <w:r w:rsidR="0083702B">
        <w:rPr>
          <w:rFonts w:ascii="Arial" w:hAnsi="Arial"/>
          <w:lang w:eastAsia="zh-CN"/>
        </w:rPr>
        <w:t xml:space="preserve"> the</w:t>
      </w:r>
      <w:r w:rsidR="00BF5E25">
        <w:rPr>
          <w:rFonts w:ascii="Arial" w:hAnsi="Arial"/>
          <w:lang w:eastAsia="zh-CN"/>
        </w:rPr>
        <w:t xml:space="preserve"> </w:t>
      </w:r>
      <w:r w:rsidR="00BF5E25" w:rsidRPr="00BF5E25">
        <w:rPr>
          <w:rFonts w:ascii="Arial" w:hAnsi="Arial"/>
          <w:lang w:eastAsia="zh-CN"/>
        </w:rPr>
        <w:t>PRACH</w:t>
      </w:r>
      <w:r w:rsidR="0083702B">
        <w:rPr>
          <w:rFonts w:ascii="Arial" w:hAnsi="Arial"/>
          <w:lang w:eastAsia="zh-CN"/>
        </w:rPr>
        <w:t xml:space="preserve"> preamble</w:t>
      </w:r>
      <w:r w:rsidR="0045488C">
        <w:rPr>
          <w:rFonts w:ascii="Arial" w:hAnsi="Arial"/>
          <w:lang w:eastAsia="zh-CN"/>
        </w:rPr>
        <w:t xml:space="preserve">, </w:t>
      </w:r>
      <w:r w:rsidR="0056263A">
        <w:rPr>
          <w:rFonts w:ascii="Arial" w:hAnsi="Arial"/>
          <w:lang w:eastAsia="zh-CN"/>
        </w:rPr>
        <w:t>where “</w:t>
      </w:r>
      <w:r w:rsidR="0045488C">
        <w:rPr>
          <w:rFonts w:ascii="Arial" w:hAnsi="Arial"/>
          <w:lang w:eastAsia="zh-CN"/>
        </w:rPr>
        <w:t>corresponding to</w:t>
      </w:r>
      <w:r w:rsidR="0056263A" w:rsidRPr="0056263A">
        <w:rPr>
          <w:rFonts w:ascii="Arial" w:hAnsi="Arial"/>
          <w:lang w:eastAsia="zh-CN"/>
        </w:rPr>
        <w:t>”</w:t>
      </w:r>
      <w:r w:rsidR="0045488C">
        <w:rPr>
          <w:rFonts w:ascii="Arial" w:hAnsi="Arial"/>
          <w:lang w:eastAsia="zh-CN"/>
        </w:rPr>
        <w:t xml:space="preserve"> mean</w:t>
      </w:r>
      <w:r w:rsidR="0056263A">
        <w:rPr>
          <w:rFonts w:ascii="Arial" w:hAnsi="Arial"/>
          <w:lang w:eastAsia="zh-CN"/>
        </w:rPr>
        <w:t>s</w:t>
      </w:r>
      <w:r w:rsidR="0045488C">
        <w:rPr>
          <w:rFonts w:ascii="Arial" w:hAnsi="Arial"/>
          <w:lang w:eastAsia="zh-CN"/>
        </w:rPr>
        <w:t xml:space="preserve"> </w:t>
      </w:r>
      <w:r w:rsidR="0045488C" w:rsidRPr="0045488C">
        <w:rPr>
          <w:rFonts w:ascii="Arial" w:hAnsi="Arial"/>
          <w:lang w:eastAsia="zh-CN"/>
        </w:rPr>
        <w:t>the same SFN/slot/symbol</w:t>
      </w:r>
      <w:r w:rsidR="0045488C">
        <w:rPr>
          <w:rFonts w:ascii="Arial" w:hAnsi="Arial"/>
          <w:lang w:eastAsia="zh-CN"/>
        </w:rPr>
        <w:t>.</w:t>
      </w:r>
      <w:r w:rsidR="00F83B07">
        <w:rPr>
          <w:rFonts w:ascii="Arial" w:hAnsi="Arial"/>
          <w:lang w:eastAsia="zh-CN"/>
        </w:rPr>
        <w:t xml:space="preserve"> </w:t>
      </w:r>
      <w:r w:rsidR="004F548F">
        <w:rPr>
          <w:rFonts w:ascii="Arial" w:hAnsi="Arial"/>
          <w:lang w:eastAsia="zh-CN"/>
        </w:rPr>
        <w:t>Naturally</w:t>
      </w:r>
      <w:r w:rsidR="00F83B07">
        <w:rPr>
          <w:rFonts w:ascii="Arial" w:hAnsi="Arial"/>
          <w:lang w:eastAsia="zh-CN"/>
        </w:rPr>
        <w:t>, t</w:t>
      </w:r>
      <w:r w:rsidR="0083702B">
        <w:rPr>
          <w:rFonts w:ascii="Arial" w:hAnsi="Arial"/>
          <w:lang w:eastAsia="zh-CN"/>
        </w:rPr>
        <w:t>his UL resource</w:t>
      </w:r>
      <w:r w:rsidR="00F83B07">
        <w:rPr>
          <w:rFonts w:ascii="Arial" w:hAnsi="Arial"/>
          <w:lang w:eastAsia="zh-CN"/>
        </w:rPr>
        <w:t xml:space="preserve"> (</w:t>
      </w:r>
      <w:r w:rsidR="001E1597">
        <w:rPr>
          <w:rFonts w:ascii="Arial" w:hAnsi="Arial"/>
          <w:lang w:eastAsia="zh-CN"/>
        </w:rPr>
        <w:t xml:space="preserve">and </w:t>
      </w:r>
      <w:r w:rsidR="00D1553E">
        <w:rPr>
          <w:rFonts w:ascii="Arial" w:hAnsi="Arial"/>
          <w:lang w:eastAsia="zh-CN"/>
        </w:rPr>
        <w:t>thus</w:t>
      </w:r>
      <w:r w:rsidR="00F83B07">
        <w:rPr>
          <w:rFonts w:ascii="Arial" w:hAnsi="Arial"/>
          <w:lang w:eastAsia="zh-CN"/>
        </w:rPr>
        <w:t xml:space="preserve"> the DL resource)</w:t>
      </w:r>
      <w:r w:rsidR="0083702B">
        <w:rPr>
          <w:rFonts w:ascii="Arial" w:hAnsi="Arial"/>
          <w:lang w:eastAsia="zh-CN"/>
        </w:rPr>
        <w:t xml:space="preserve"> is known to both UE and </w:t>
      </w:r>
      <w:r w:rsidR="00D310B5">
        <w:rPr>
          <w:rFonts w:ascii="Arial" w:hAnsi="Arial"/>
          <w:lang w:eastAsia="zh-CN"/>
        </w:rPr>
        <w:t>network</w:t>
      </w:r>
      <w:r w:rsidR="00ED1713">
        <w:rPr>
          <w:rFonts w:ascii="Arial" w:hAnsi="Arial"/>
          <w:lang w:eastAsia="zh-CN"/>
        </w:rPr>
        <w:t>.</w:t>
      </w:r>
      <w:r w:rsidR="00FD34A0">
        <w:rPr>
          <w:rFonts w:ascii="Arial" w:hAnsi="Arial"/>
          <w:lang w:eastAsia="zh-CN"/>
        </w:rPr>
        <w:t xml:space="preserve"> </w:t>
      </w:r>
    </w:p>
    <w:p w14:paraId="24251A68" w14:textId="3423AFF4" w:rsidR="0060202D" w:rsidRPr="00F158CE" w:rsidRDefault="0014556C" w:rsidP="0060202D">
      <w:pPr>
        <w:pStyle w:val="Proposal"/>
      </w:pPr>
      <w:bookmarkStart w:id="33" w:name="_Toc220654039"/>
      <w:r>
        <w:t xml:space="preserve">RAN2 </w:t>
      </w:r>
      <w:r w:rsidR="002E25FB" w:rsidRPr="002E25FB">
        <w:t>studies solutions, independent of 3GPP-external systems such as GNSS</w:t>
      </w:r>
      <w:r w:rsidR="002E25FB">
        <w:t xml:space="preserve">, </w:t>
      </w:r>
      <w:r w:rsidR="004727A4" w:rsidRPr="004727A4">
        <w:t>to account for long as well as time- and spatially varying RTTs</w:t>
      </w:r>
      <w:r w:rsidR="004727A4">
        <w:t xml:space="preserve"> </w:t>
      </w:r>
      <w:r w:rsidR="00954AA1">
        <w:t xml:space="preserve">in </w:t>
      </w:r>
      <w:r w:rsidR="00954AA1" w:rsidRPr="00954AA1">
        <w:t>the timing relationships</w:t>
      </w:r>
      <w:r w:rsidR="00954AA1">
        <w:t xml:space="preserve"> of</w:t>
      </w:r>
      <w:r w:rsidR="00A55A73">
        <w:t xml:space="preserve"> the</w:t>
      </w:r>
      <w:r w:rsidR="00C56C00">
        <w:t xml:space="preserve"> UP procedures</w:t>
      </w:r>
      <w:r w:rsidR="0060202D" w:rsidRPr="00F158CE">
        <w:t>.</w:t>
      </w:r>
      <w:bookmarkEnd w:id="33"/>
    </w:p>
    <w:p w14:paraId="59CCD825" w14:textId="14071707" w:rsidR="005B2D90" w:rsidRDefault="005B2D90" w:rsidP="00F158CE">
      <w:pPr>
        <w:pStyle w:val="Proposal"/>
        <w:numPr>
          <w:ilvl w:val="0"/>
          <w:numId w:val="0"/>
        </w:numPr>
      </w:pPr>
    </w:p>
    <w:p w14:paraId="606E05C3" w14:textId="38534C8B" w:rsidR="00C01F33" w:rsidRPr="00384919" w:rsidRDefault="004D3C66" w:rsidP="004D3C66">
      <w:pPr>
        <w:pStyle w:val="Heading1"/>
      </w:pPr>
      <w:r>
        <w:t>3</w:t>
      </w:r>
      <w:r>
        <w:tab/>
      </w:r>
      <w:r w:rsidR="00C01F33" w:rsidRPr="00384919">
        <w:t>Conclusion</w:t>
      </w:r>
    </w:p>
    <w:p w14:paraId="77DFFAAE" w14:textId="268F2613" w:rsidR="008E065E" w:rsidRPr="00384919" w:rsidRDefault="008E065E" w:rsidP="008E065E">
      <w:pPr>
        <w:pStyle w:val="BodyText"/>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3D6D2676" w14:textId="77777777" w:rsidR="006E06B8" w:rsidRDefault="006F6582">
      <w:pPr>
        <w:pStyle w:val="TableofFigures"/>
        <w:tabs>
          <w:tab w:val="right" w:leader="dot" w:pos="9629"/>
        </w:tabs>
        <w:rPr>
          <w:rFonts w:asciiTheme="minorHAnsi" w:eastAsiaTheme="minorEastAsia" w:hAnsiTheme="minorHAnsi" w:cstheme="minorBidi"/>
          <w:b w:val="0"/>
          <w:kern w:val="2"/>
          <w:sz w:val="24"/>
          <w:szCs w:val="24"/>
          <w:lang w:eastAsia="ja-JP"/>
          <w14:ligatures w14:val="standardContextual"/>
        </w:rPr>
      </w:pPr>
      <w:r w:rsidRPr="00384919">
        <w:rPr>
          <w:b w:val="0"/>
          <w:bCs/>
        </w:rPr>
        <w:fldChar w:fldCharType="begin"/>
      </w:r>
      <w:r w:rsidRPr="00384919">
        <w:rPr>
          <w:bCs/>
        </w:rPr>
        <w:instrText xml:space="preserve"> TOC \f O \n \h \z \t "Observation" \c </w:instrText>
      </w:r>
      <w:r w:rsidRPr="00384919">
        <w:rPr>
          <w:b w:val="0"/>
          <w:bCs/>
        </w:rPr>
        <w:fldChar w:fldCharType="separate"/>
      </w:r>
      <w:hyperlink w:anchor="_Toc220652971" w:history="1">
        <w:r w:rsidR="006E06B8" w:rsidRPr="00E14C89">
          <w:rPr>
            <w:rStyle w:val="Hyperlink"/>
            <w:noProof/>
          </w:rPr>
          <w:t>Observation 1</w:t>
        </w:r>
        <w:r w:rsidR="006E06B8">
          <w:rPr>
            <w:rFonts w:asciiTheme="minorHAnsi" w:eastAsiaTheme="minorEastAsia" w:hAnsiTheme="minorHAnsi" w:cstheme="minorBidi"/>
            <w:b w:val="0"/>
            <w:kern w:val="2"/>
            <w:sz w:val="24"/>
            <w:szCs w:val="24"/>
            <w:lang w:eastAsia="ja-JP"/>
            <w14:ligatures w14:val="standardContextual"/>
          </w:rPr>
          <w:tab/>
        </w:r>
        <w:r w:rsidR="006E06B8" w:rsidRPr="00E14C89">
          <w:rPr>
            <w:rStyle w:val="Hyperlink"/>
            <w:noProof/>
          </w:rPr>
          <w:t>Complexities in 5G’s protocol stack stem from separated state variables, packet queues, retransmission schemes and reordering mechanisms among protocol layers, affecting both transmitter and receiver side.</w:t>
        </w:r>
      </w:hyperlink>
    </w:p>
    <w:p w14:paraId="1F694673" w14:textId="77777777" w:rsidR="006E06B8" w:rsidRDefault="006E06B8">
      <w:pPr>
        <w:pStyle w:val="TableofFigures"/>
        <w:tabs>
          <w:tab w:val="right" w:leader="dot" w:pos="9629"/>
        </w:tabs>
        <w:rPr>
          <w:rFonts w:asciiTheme="minorHAnsi" w:eastAsiaTheme="minorEastAsia" w:hAnsiTheme="minorHAnsi" w:cstheme="minorBidi"/>
          <w:b w:val="0"/>
          <w:kern w:val="2"/>
          <w:sz w:val="24"/>
          <w:szCs w:val="24"/>
          <w:lang w:eastAsia="ja-JP"/>
          <w14:ligatures w14:val="standardContextual"/>
        </w:rPr>
      </w:pPr>
      <w:hyperlink w:anchor="_Toc220652972" w:history="1">
        <w:r w:rsidRPr="00E14C89">
          <w:rPr>
            <w:rStyle w:val="Hyperlink"/>
            <w:noProof/>
          </w:rPr>
          <w:t>Observation 2</w:t>
        </w:r>
        <w:r>
          <w:rPr>
            <w:rFonts w:asciiTheme="minorHAnsi" w:eastAsiaTheme="minorEastAsia" w:hAnsiTheme="minorHAnsi" w:cstheme="minorBidi"/>
            <w:b w:val="0"/>
            <w:kern w:val="2"/>
            <w:sz w:val="24"/>
            <w:szCs w:val="24"/>
            <w:lang w:eastAsia="ja-JP"/>
            <w14:ligatures w14:val="standardContextual"/>
          </w:rPr>
          <w:tab/>
        </w:r>
        <w:r w:rsidRPr="00E14C89">
          <w:rPr>
            <w:rStyle w:val="Hyperlink"/>
            <w:noProof/>
          </w:rPr>
          <w:t>Pre-processing implementations may include at least PDCP SN assignment, encryption, integrity protection, and preparing of PDCP-, RLC- and MAC-sub headers.</w:t>
        </w:r>
      </w:hyperlink>
    </w:p>
    <w:p w14:paraId="24C06B7E" w14:textId="77777777" w:rsidR="006E06B8" w:rsidRDefault="006E06B8">
      <w:pPr>
        <w:pStyle w:val="TableofFigures"/>
        <w:tabs>
          <w:tab w:val="right" w:leader="dot" w:pos="9629"/>
        </w:tabs>
        <w:rPr>
          <w:rFonts w:asciiTheme="minorHAnsi" w:eastAsiaTheme="minorEastAsia" w:hAnsiTheme="minorHAnsi" w:cstheme="minorBidi"/>
          <w:b w:val="0"/>
          <w:kern w:val="2"/>
          <w:sz w:val="24"/>
          <w:szCs w:val="24"/>
          <w:lang w:eastAsia="ja-JP"/>
          <w14:ligatures w14:val="standardContextual"/>
        </w:rPr>
      </w:pPr>
      <w:hyperlink w:anchor="_Toc220652973" w:history="1">
        <w:r w:rsidRPr="00E14C89">
          <w:rPr>
            <w:rStyle w:val="Hyperlink"/>
            <w:noProof/>
          </w:rPr>
          <w:t>Observation 3</w:t>
        </w:r>
        <w:r>
          <w:rPr>
            <w:rFonts w:asciiTheme="minorHAnsi" w:eastAsiaTheme="minorEastAsia" w:hAnsiTheme="minorHAnsi" w:cstheme="minorBidi"/>
            <w:b w:val="0"/>
            <w:kern w:val="2"/>
            <w:sz w:val="24"/>
            <w:szCs w:val="24"/>
            <w:lang w:eastAsia="ja-JP"/>
            <w14:ligatures w14:val="standardContextual"/>
          </w:rPr>
          <w:tab/>
        </w:r>
        <w:r w:rsidRPr="00E14C89">
          <w:rPr>
            <w:rStyle w:val="Hyperlink"/>
            <w:noProof/>
          </w:rPr>
          <w:t>Pre-processing capability on transmitter side is essential to achieve the 6G target of minimizing processing and memory transfers.</w:t>
        </w:r>
      </w:hyperlink>
    </w:p>
    <w:p w14:paraId="04E87FB8" w14:textId="77777777" w:rsidR="006E06B8" w:rsidRDefault="006E06B8">
      <w:pPr>
        <w:pStyle w:val="TableofFigures"/>
        <w:tabs>
          <w:tab w:val="right" w:leader="dot" w:pos="9629"/>
        </w:tabs>
        <w:rPr>
          <w:rFonts w:asciiTheme="minorHAnsi" w:eastAsiaTheme="minorEastAsia" w:hAnsiTheme="minorHAnsi" w:cstheme="minorBidi"/>
          <w:b w:val="0"/>
          <w:kern w:val="2"/>
          <w:sz w:val="24"/>
          <w:szCs w:val="24"/>
          <w:lang w:eastAsia="ja-JP"/>
          <w14:ligatures w14:val="standardContextual"/>
        </w:rPr>
      </w:pPr>
      <w:hyperlink w:anchor="_Toc220652974" w:history="1">
        <w:r w:rsidRPr="00E14C89">
          <w:rPr>
            <w:rStyle w:val="Hyperlink"/>
            <w:noProof/>
          </w:rPr>
          <w:t>Observation 4</w:t>
        </w:r>
        <w:r>
          <w:rPr>
            <w:rFonts w:asciiTheme="minorHAnsi" w:eastAsiaTheme="minorEastAsia" w:hAnsiTheme="minorHAnsi" w:cstheme="minorBidi"/>
            <w:b w:val="0"/>
            <w:kern w:val="2"/>
            <w:sz w:val="24"/>
            <w:szCs w:val="24"/>
            <w:lang w:eastAsia="ja-JP"/>
            <w14:ligatures w14:val="standardContextual"/>
          </w:rPr>
          <w:tab/>
        </w:r>
        <w:r w:rsidRPr="00E14C89">
          <w:rPr>
            <w:rStyle w:val="Hyperlink"/>
            <w:noProof/>
          </w:rPr>
          <w:t>Indications to manage queueing latency in RAN to transport layer are essential to reduce overall end-to-end latency and are subject to delays considering 5G’s need for pre-processing.</w:t>
        </w:r>
      </w:hyperlink>
    </w:p>
    <w:p w14:paraId="66785922" w14:textId="77777777" w:rsidR="006E06B8" w:rsidRDefault="006E06B8">
      <w:pPr>
        <w:pStyle w:val="TableofFigures"/>
        <w:tabs>
          <w:tab w:val="right" w:leader="dot" w:pos="9629"/>
        </w:tabs>
        <w:rPr>
          <w:rFonts w:asciiTheme="minorHAnsi" w:eastAsiaTheme="minorEastAsia" w:hAnsiTheme="minorHAnsi" w:cstheme="minorBidi"/>
          <w:b w:val="0"/>
          <w:kern w:val="2"/>
          <w:sz w:val="24"/>
          <w:szCs w:val="24"/>
          <w:lang w:eastAsia="ja-JP"/>
          <w14:ligatures w14:val="standardContextual"/>
        </w:rPr>
      </w:pPr>
      <w:hyperlink w:anchor="_Toc220652975" w:history="1">
        <w:r w:rsidRPr="00E14C89">
          <w:rPr>
            <w:rStyle w:val="Hyperlink"/>
            <w:rFonts w:cs="Arial"/>
            <w:noProof/>
            <w:lang w:val="en-US"/>
          </w:rPr>
          <w:t>Observation 5</w:t>
        </w:r>
        <w:r>
          <w:rPr>
            <w:rFonts w:asciiTheme="minorHAnsi" w:eastAsiaTheme="minorEastAsia" w:hAnsiTheme="minorHAnsi" w:cstheme="minorBidi"/>
            <w:b w:val="0"/>
            <w:kern w:val="2"/>
            <w:sz w:val="24"/>
            <w:szCs w:val="24"/>
            <w:lang w:eastAsia="ja-JP"/>
            <w14:ligatures w14:val="standardContextual"/>
          </w:rPr>
          <w:tab/>
        </w:r>
        <w:r w:rsidRPr="00E14C89">
          <w:rPr>
            <w:rStyle w:val="Hyperlink"/>
            <w:noProof/>
          </w:rPr>
          <w:t>Msg1 indication in NR became excessively complicated due to growing number of features and their combinations to indicate.</w:t>
        </w:r>
      </w:hyperlink>
    </w:p>
    <w:p w14:paraId="32005C65" w14:textId="77777777" w:rsidR="006E06B8" w:rsidRDefault="006E06B8">
      <w:pPr>
        <w:pStyle w:val="TableofFigures"/>
        <w:tabs>
          <w:tab w:val="right" w:leader="dot" w:pos="9629"/>
        </w:tabs>
        <w:rPr>
          <w:rFonts w:asciiTheme="minorHAnsi" w:eastAsiaTheme="minorEastAsia" w:hAnsiTheme="minorHAnsi" w:cstheme="minorBidi"/>
          <w:b w:val="0"/>
          <w:kern w:val="2"/>
          <w:sz w:val="24"/>
          <w:szCs w:val="24"/>
          <w:lang w:eastAsia="ja-JP"/>
          <w14:ligatures w14:val="standardContextual"/>
        </w:rPr>
      </w:pPr>
      <w:hyperlink w:anchor="_Toc220652976" w:history="1">
        <w:r w:rsidRPr="00E14C89">
          <w:rPr>
            <w:rStyle w:val="Hyperlink"/>
            <w:rFonts w:cs="Arial"/>
            <w:noProof/>
            <w:lang w:val="en-US"/>
          </w:rPr>
          <w:t>Observation 6</w:t>
        </w:r>
        <w:r>
          <w:rPr>
            <w:rFonts w:asciiTheme="minorHAnsi" w:eastAsiaTheme="minorEastAsia" w:hAnsiTheme="minorHAnsi" w:cstheme="minorBidi"/>
            <w:b w:val="0"/>
            <w:kern w:val="2"/>
            <w:sz w:val="24"/>
            <w:szCs w:val="24"/>
            <w:lang w:eastAsia="ja-JP"/>
            <w14:ligatures w14:val="standardContextual"/>
          </w:rPr>
          <w:tab/>
        </w:r>
        <w:r w:rsidRPr="00E14C89">
          <w:rPr>
            <w:rStyle w:val="Hyperlink"/>
            <w:noProof/>
          </w:rPr>
          <w:t>In 6G, the intention is to support a common initial access procedure for all UEs including UEs with lower complexity devices</w:t>
        </w:r>
      </w:hyperlink>
    </w:p>
    <w:p w14:paraId="52E56FDF" w14:textId="77777777" w:rsidR="006E06B8" w:rsidRDefault="006E06B8">
      <w:pPr>
        <w:pStyle w:val="TableofFigures"/>
        <w:tabs>
          <w:tab w:val="right" w:leader="dot" w:pos="9629"/>
        </w:tabs>
        <w:rPr>
          <w:rFonts w:asciiTheme="minorHAnsi" w:eastAsiaTheme="minorEastAsia" w:hAnsiTheme="minorHAnsi" w:cstheme="minorBidi"/>
          <w:b w:val="0"/>
          <w:kern w:val="2"/>
          <w:sz w:val="24"/>
          <w:szCs w:val="24"/>
          <w:lang w:eastAsia="ja-JP"/>
          <w14:ligatures w14:val="standardContextual"/>
        </w:rPr>
      </w:pPr>
      <w:hyperlink w:anchor="_Toc220652977" w:history="1">
        <w:r w:rsidRPr="00E14C89">
          <w:rPr>
            <w:rStyle w:val="Hyperlink"/>
            <w:noProof/>
          </w:rPr>
          <w:t>Observation 7</w:t>
        </w:r>
        <w:r>
          <w:rPr>
            <w:rFonts w:asciiTheme="minorHAnsi" w:eastAsiaTheme="minorEastAsia" w:hAnsiTheme="minorHAnsi" w:cstheme="minorBidi"/>
            <w:b w:val="0"/>
            <w:kern w:val="2"/>
            <w:sz w:val="24"/>
            <w:szCs w:val="24"/>
            <w:lang w:eastAsia="ja-JP"/>
            <w14:ligatures w14:val="standardContextual"/>
          </w:rPr>
          <w:tab/>
        </w:r>
        <w:r w:rsidRPr="00E14C89">
          <w:rPr>
            <w:rStyle w:val="Hyperlink"/>
            <w:noProof/>
          </w:rPr>
          <w:t>HARQ feedback is not feasible without serious drawbacks for many NTN scenarios (like limiting the peak data rate), but it can be superseded by RLC feedback, as also possible in NR NTN.</w:t>
        </w:r>
      </w:hyperlink>
    </w:p>
    <w:p w14:paraId="4701AE67" w14:textId="77777777" w:rsidR="006E06B8" w:rsidRDefault="006E06B8">
      <w:pPr>
        <w:pStyle w:val="TableofFigures"/>
        <w:tabs>
          <w:tab w:val="right" w:leader="dot" w:pos="9629"/>
        </w:tabs>
        <w:rPr>
          <w:rFonts w:asciiTheme="minorHAnsi" w:eastAsiaTheme="minorEastAsia" w:hAnsiTheme="minorHAnsi" w:cstheme="minorBidi"/>
          <w:b w:val="0"/>
          <w:kern w:val="2"/>
          <w:sz w:val="24"/>
          <w:szCs w:val="24"/>
          <w:lang w:eastAsia="ja-JP"/>
          <w14:ligatures w14:val="standardContextual"/>
        </w:rPr>
      </w:pPr>
      <w:hyperlink w:anchor="_Toc220652978" w:history="1">
        <w:r w:rsidRPr="00E14C89">
          <w:rPr>
            <w:rStyle w:val="Hyperlink"/>
            <w:noProof/>
          </w:rPr>
          <w:t>Observation 8</w:t>
        </w:r>
        <w:r>
          <w:rPr>
            <w:rFonts w:asciiTheme="minorHAnsi" w:eastAsiaTheme="minorEastAsia" w:hAnsiTheme="minorHAnsi" w:cstheme="minorBidi"/>
            <w:b w:val="0"/>
            <w:kern w:val="2"/>
            <w:sz w:val="24"/>
            <w:szCs w:val="24"/>
            <w:lang w:eastAsia="ja-JP"/>
            <w14:ligatures w14:val="standardContextual"/>
          </w:rPr>
          <w:tab/>
        </w:r>
        <w:r w:rsidRPr="00E14C89">
          <w:rPr>
            <w:rStyle w:val="Hyperlink"/>
            <w:noProof/>
          </w:rPr>
          <w:t>For NTN, the timing relationships of UP procedures need to be adaptive to accommodate long as well as time- and spatially varying RTTs, a problem which, in NR NTN, is addressed with a solution relying on GNSS.</w:t>
        </w:r>
      </w:hyperlink>
    </w:p>
    <w:p w14:paraId="42F8C300" w14:textId="268C90F1" w:rsidR="006E1C82" w:rsidRPr="00384919" w:rsidRDefault="006F6582" w:rsidP="008E065E">
      <w:pPr>
        <w:pStyle w:val="BodyText"/>
        <w:rPr>
          <w:b/>
          <w:bCs/>
        </w:rPr>
      </w:pPr>
      <w:r w:rsidRPr="00384919">
        <w:rPr>
          <w:b/>
          <w:bCs/>
        </w:rPr>
        <w:fldChar w:fldCharType="end"/>
      </w:r>
    </w:p>
    <w:p w14:paraId="10A0E1EE"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3AC69E1F" w14:textId="77777777" w:rsidR="00753CD5"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0654033" w:history="1">
        <w:r w:rsidR="00753CD5" w:rsidRPr="005F5DD4">
          <w:rPr>
            <w:rStyle w:val="Hyperlink"/>
            <w:noProof/>
          </w:rPr>
          <w:t>Proposal 1</w:t>
        </w:r>
        <w:r w:rsidR="00753CD5">
          <w:rPr>
            <w:rFonts w:asciiTheme="minorHAnsi" w:eastAsiaTheme="minorEastAsia" w:hAnsiTheme="minorHAnsi" w:cstheme="minorBidi"/>
            <w:b w:val="0"/>
            <w:noProof/>
            <w:kern w:val="2"/>
            <w:sz w:val="24"/>
            <w:szCs w:val="24"/>
            <w:lang w:val="en-SE" w:eastAsia="ja-JP"/>
            <w14:ligatures w14:val="standardContextual"/>
          </w:rPr>
          <w:tab/>
        </w:r>
        <w:r w:rsidR="00753CD5" w:rsidRPr="005F5DD4">
          <w:rPr>
            <w:rStyle w:val="Hyperlink"/>
            <w:noProof/>
          </w:rPr>
          <w:t>Discuss redundant functionality and indications across protocol layers and potential consolidation, with NR Rel-19 functionality as the baseline.</w:t>
        </w:r>
      </w:hyperlink>
    </w:p>
    <w:p w14:paraId="70ACE83F" w14:textId="77777777" w:rsidR="00753CD5" w:rsidRDefault="00753CD5">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0654034" w:history="1">
        <w:r w:rsidRPr="005F5DD4">
          <w:rPr>
            <w:rStyle w:val="Hyperlink"/>
            <w:noProof/>
          </w:rPr>
          <w:t>Proposal 2</w:t>
        </w:r>
        <w:r>
          <w:rPr>
            <w:rFonts w:asciiTheme="minorHAnsi" w:eastAsiaTheme="minorEastAsia" w:hAnsiTheme="minorHAnsi" w:cstheme="minorBidi"/>
            <w:b w:val="0"/>
            <w:noProof/>
            <w:kern w:val="2"/>
            <w:sz w:val="24"/>
            <w:szCs w:val="24"/>
            <w:lang w:val="en-SE" w:eastAsia="ja-JP"/>
            <w14:ligatures w14:val="standardContextual"/>
          </w:rPr>
          <w:tab/>
        </w:r>
        <w:r w:rsidRPr="005F5DD4">
          <w:rPr>
            <w:rStyle w:val="Hyperlink"/>
            <w:noProof/>
          </w:rPr>
          <w:t>Study UP functionality considering that the PDCP PDU SN is the common SN, e.g. reused as RLC SDU SN.</w:t>
        </w:r>
      </w:hyperlink>
    </w:p>
    <w:p w14:paraId="3456A2B0" w14:textId="77777777" w:rsidR="00753CD5" w:rsidRDefault="00753CD5">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0654035" w:history="1">
        <w:r w:rsidRPr="005F5DD4">
          <w:rPr>
            <w:rStyle w:val="Hyperlink"/>
            <w:noProof/>
          </w:rPr>
          <w:t>Proposal 3</w:t>
        </w:r>
        <w:r>
          <w:rPr>
            <w:rFonts w:asciiTheme="minorHAnsi" w:eastAsiaTheme="minorEastAsia" w:hAnsiTheme="minorHAnsi" w:cstheme="minorBidi"/>
            <w:b w:val="0"/>
            <w:noProof/>
            <w:kern w:val="2"/>
            <w:sz w:val="24"/>
            <w:szCs w:val="24"/>
            <w:lang w:val="en-SE" w:eastAsia="ja-JP"/>
            <w14:ligatures w14:val="standardContextual"/>
          </w:rPr>
          <w:tab/>
        </w:r>
        <w:r w:rsidRPr="005F5DD4">
          <w:rPr>
            <w:rStyle w:val="Hyperlink"/>
            <w:noProof/>
          </w:rPr>
          <w:t>Study the synchronization of RLC/PDCP state variables and reordering mechanisms based on a common SN, and consider specifying a common RLC/PDCP “radio bearer protocol (RBP)” for the Uu interface from the UE perspective.</w:t>
        </w:r>
      </w:hyperlink>
    </w:p>
    <w:p w14:paraId="7AABFFB1" w14:textId="77777777" w:rsidR="00753CD5" w:rsidRDefault="00753CD5">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0654036" w:history="1">
        <w:r w:rsidRPr="005F5DD4">
          <w:rPr>
            <w:rStyle w:val="Hyperlink"/>
            <w:noProof/>
          </w:rPr>
          <w:t>Proposal 4</w:t>
        </w:r>
        <w:r>
          <w:rPr>
            <w:rFonts w:asciiTheme="minorHAnsi" w:eastAsiaTheme="minorEastAsia" w:hAnsiTheme="minorHAnsi" w:cstheme="minorBidi"/>
            <w:b w:val="0"/>
            <w:noProof/>
            <w:kern w:val="2"/>
            <w:sz w:val="24"/>
            <w:szCs w:val="24"/>
            <w:lang w:val="en-SE" w:eastAsia="ja-JP"/>
            <w14:ligatures w14:val="standardContextual"/>
          </w:rPr>
          <w:tab/>
        </w:r>
        <w:r w:rsidRPr="005F5DD4">
          <w:rPr>
            <w:rStyle w:val="Hyperlink"/>
            <w:noProof/>
          </w:rPr>
          <w:t>Study common framework in 6G RLC for AM and UM operation.</w:t>
        </w:r>
      </w:hyperlink>
    </w:p>
    <w:p w14:paraId="337D2DA0" w14:textId="77777777" w:rsidR="00753CD5" w:rsidRDefault="00753CD5">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0654037" w:history="1">
        <w:r w:rsidRPr="005F5DD4">
          <w:rPr>
            <w:rStyle w:val="Hyperlink"/>
            <w:noProof/>
          </w:rPr>
          <w:t>Proposal 5</w:t>
        </w:r>
        <w:r>
          <w:rPr>
            <w:rFonts w:asciiTheme="minorHAnsi" w:eastAsiaTheme="minorEastAsia" w:hAnsiTheme="minorHAnsi" w:cstheme="minorBidi"/>
            <w:b w:val="0"/>
            <w:noProof/>
            <w:kern w:val="2"/>
            <w:sz w:val="24"/>
            <w:szCs w:val="24"/>
            <w:lang w:val="en-SE" w:eastAsia="ja-JP"/>
            <w14:ligatures w14:val="standardContextual"/>
          </w:rPr>
          <w:tab/>
        </w:r>
        <w:r w:rsidRPr="005F5DD4">
          <w:rPr>
            <w:rStyle w:val="Hyperlink"/>
            <w:noProof/>
          </w:rPr>
          <w:t>To achieve lower end-to-end latencies for general services (e.g. eMBB), study support for faster queue management as an integral component of 6G RAN, i.e. support SN gap indication &amp; congestion notification in L2 header.</w:t>
        </w:r>
      </w:hyperlink>
    </w:p>
    <w:p w14:paraId="644C246C" w14:textId="77777777" w:rsidR="00753CD5" w:rsidRDefault="00753CD5">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0654038" w:history="1">
        <w:r w:rsidRPr="005F5DD4">
          <w:rPr>
            <w:rStyle w:val="Hyperlink"/>
            <w:noProof/>
          </w:rPr>
          <w:t>Proposal 6</w:t>
        </w:r>
        <w:r>
          <w:rPr>
            <w:rFonts w:asciiTheme="minorHAnsi" w:eastAsiaTheme="minorEastAsia" w:hAnsiTheme="minorHAnsi" w:cstheme="minorBidi"/>
            <w:b w:val="0"/>
            <w:noProof/>
            <w:kern w:val="2"/>
            <w:sz w:val="24"/>
            <w:szCs w:val="24"/>
            <w:lang w:val="en-SE" w:eastAsia="ja-JP"/>
            <w14:ligatures w14:val="standardContextual"/>
          </w:rPr>
          <w:tab/>
        </w:r>
        <w:r w:rsidRPr="005F5DD4">
          <w:rPr>
            <w:rStyle w:val="Hyperlink"/>
            <w:noProof/>
          </w:rPr>
          <w:t>Indication in Msg1 is introduced for a feature/functionality only if RAN2 identifies a need to differentiate Msg1 transmissions and/or Msg2/Msg3 scheduling.</w:t>
        </w:r>
      </w:hyperlink>
    </w:p>
    <w:p w14:paraId="581E2025" w14:textId="77777777" w:rsidR="00753CD5" w:rsidRDefault="00753CD5">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220654039" w:history="1">
        <w:r w:rsidRPr="005F5DD4">
          <w:rPr>
            <w:rStyle w:val="Hyperlink"/>
            <w:noProof/>
          </w:rPr>
          <w:t>Proposal 7</w:t>
        </w:r>
        <w:r>
          <w:rPr>
            <w:rFonts w:asciiTheme="minorHAnsi" w:eastAsiaTheme="minorEastAsia" w:hAnsiTheme="minorHAnsi" w:cstheme="minorBidi"/>
            <w:b w:val="0"/>
            <w:noProof/>
            <w:kern w:val="2"/>
            <w:sz w:val="24"/>
            <w:szCs w:val="24"/>
            <w:lang w:val="en-SE" w:eastAsia="ja-JP"/>
            <w14:ligatures w14:val="standardContextual"/>
          </w:rPr>
          <w:tab/>
        </w:r>
        <w:r w:rsidRPr="005F5DD4">
          <w:rPr>
            <w:rStyle w:val="Hyperlink"/>
            <w:noProof/>
          </w:rPr>
          <w:t>RAN2 studies solutions, independent of 3GPP-external systems such as GNSS, to account for long as well as time- and spatially varying RTTs in the timing relationships of the UP procedures.</w:t>
        </w:r>
      </w:hyperlink>
    </w:p>
    <w:p w14:paraId="170ED661" w14:textId="16C40E46" w:rsidR="00C01F33" w:rsidRPr="00384919" w:rsidRDefault="006E1C82" w:rsidP="004B7387">
      <w:pPr>
        <w:pStyle w:val="BodyText"/>
      </w:pPr>
      <w:r w:rsidRPr="00384919">
        <w:rPr>
          <w:b/>
          <w:bCs/>
        </w:rPr>
        <w:fldChar w:fldCharType="end"/>
      </w:r>
    </w:p>
    <w:p w14:paraId="2F4303B5" w14:textId="77777777" w:rsidR="00F507D1" w:rsidRPr="00384919" w:rsidRDefault="00F507D1" w:rsidP="00CE0424">
      <w:pPr>
        <w:pStyle w:val="Heading1"/>
      </w:pPr>
      <w:bookmarkStart w:id="34" w:name="_In-sequence_SDU_delivery"/>
      <w:bookmarkEnd w:id="34"/>
      <w:r w:rsidRPr="00384919">
        <w:t>References</w:t>
      </w:r>
    </w:p>
    <w:p w14:paraId="1711FD9D" w14:textId="77777777" w:rsidR="00992833" w:rsidRPr="00A96187" w:rsidRDefault="00992833" w:rsidP="00992833">
      <w:pPr>
        <w:pStyle w:val="Reference"/>
      </w:pPr>
      <w:r w:rsidRPr="00A96187">
        <w:t>RP-251881, New SID: Study on 6G Radio, 3GPP RAN#108, Prague, Czech Republic, June 9-13, 2025 [</w:t>
      </w:r>
      <w:hyperlink r:id="rId12">
        <w:r w:rsidRPr="00A96187">
          <w:rPr>
            <w:rStyle w:val="Hyperlink"/>
          </w:rPr>
          <w:t>online</w:t>
        </w:r>
      </w:hyperlink>
      <w:r w:rsidRPr="00A96187">
        <w:t>]</w:t>
      </w:r>
    </w:p>
    <w:p w14:paraId="283B1E0B" w14:textId="77777777" w:rsidR="00992833" w:rsidRPr="00A96187" w:rsidRDefault="00992833" w:rsidP="00992833">
      <w:pPr>
        <w:pStyle w:val="Reference"/>
      </w:pPr>
      <w:bookmarkStart w:id="35" w:name="_Ref210313552"/>
      <w:r w:rsidRPr="00A96187">
        <w:t>Internet Engineering Task Force (IETF), RFC 9330, “Low Latency, Low Loss, and Scalable Throughput (L4S) Internet Service: Architecture”, December 2023</w:t>
      </w:r>
      <w:bookmarkEnd w:id="35"/>
    </w:p>
    <w:p w14:paraId="4B49665B" w14:textId="4FD686EC" w:rsidR="00992833" w:rsidRPr="000E5F29" w:rsidRDefault="00746154" w:rsidP="000E5F29">
      <w:pPr>
        <w:pStyle w:val="Reference"/>
      </w:pPr>
      <w:bookmarkStart w:id="36" w:name="_Ref220572595"/>
      <w:r w:rsidRPr="00746154">
        <w:t>R2-2600431</w:t>
      </w:r>
      <w:r w:rsidR="00992833" w:rsidRPr="0023730D">
        <w:t xml:space="preserve">, </w:t>
      </w:r>
      <w:r w:rsidR="007320CD" w:rsidRPr="0023730D">
        <w:t>Faster ARQ and HARQ, Ericsson</w:t>
      </w:r>
      <w:r w:rsidR="00992833" w:rsidRPr="0023730D">
        <w:t xml:space="preserve">, </w:t>
      </w:r>
      <w:r w:rsidR="000E5F29">
        <w:t>3GPP TSG-RAN WG2 #133, Gothenburg, Sweden, Feb. 9th-13th 2026</w:t>
      </w:r>
      <w:r w:rsidR="00992833" w:rsidRPr="000E5F29">
        <w:rPr>
          <w:highlight w:val="yellow"/>
        </w:rPr>
        <w:t>.</w:t>
      </w:r>
      <w:bookmarkEnd w:id="36"/>
    </w:p>
    <w:p w14:paraId="6D311E4B" w14:textId="05495851" w:rsidR="00AB0B59" w:rsidRPr="00012E60" w:rsidRDefault="00AB0B59" w:rsidP="00AB0B59">
      <w:pPr>
        <w:pStyle w:val="Reference"/>
      </w:pPr>
      <w:bookmarkStart w:id="37" w:name="_Ref219986755"/>
      <w:r w:rsidRPr="00D758BB">
        <w:t>3GPP TR 38.821</w:t>
      </w:r>
      <w:r>
        <w:t xml:space="preserve">, </w:t>
      </w:r>
      <w:r w:rsidRPr="00C10572">
        <w:t>Solutions for NR to support non-terrestrial networks (NTN)</w:t>
      </w:r>
      <w:r>
        <w:t xml:space="preserve">, </w:t>
      </w:r>
      <w:r w:rsidRPr="00C50297">
        <w:t>V16.2.0</w:t>
      </w:r>
      <w:r>
        <w:t xml:space="preserve">, March </w:t>
      </w:r>
      <w:r w:rsidRPr="00C50297">
        <w:t>2023</w:t>
      </w:r>
      <w:r>
        <w:t>.</w:t>
      </w:r>
      <w:bookmarkEnd w:id="37"/>
    </w:p>
    <w:p w14:paraId="04892F9A" w14:textId="77777777" w:rsidR="00D73209" w:rsidRDefault="00D73209" w:rsidP="00CE0424">
      <w:pPr>
        <w:pStyle w:val="BodyText"/>
      </w:pPr>
    </w:p>
    <w:p w14:paraId="0C1656F4" w14:textId="59ACEE2D" w:rsidR="00795A16" w:rsidRDefault="00795A16" w:rsidP="00795A16">
      <w:pPr>
        <w:pStyle w:val="Heading1"/>
      </w:pPr>
      <w:r>
        <w:t>Annex</w:t>
      </w:r>
      <w:r w:rsidR="00C81C68">
        <w:t xml:space="preserve"> 1</w:t>
      </w:r>
      <w:r w:rsidR="00164E31">
        <w:t xml:space="preserve"> – RAN2 Agreements</w:t>
      </w:r>
    </w:p>
    <w:p w14:paraId="781EDAFA" w14:textId="77777777" w:rsidR="00164E31" w:rsidRPr="001E3458" w:rsidRDefault="00164E31" w:rsidP="00164E31">
      <w:pPr>
        <w:pStyle w:val="Doc-text2"/>
        <w:pBdr>
          <w:top w:val="single" w:sz="4" w:space="1" w:color="auto"/>
          <w:left w:val="single" w:sz="4" w:space="4" w:color="auto"/>
          <w:bottom w:val="single" w:sz="4" w:space="1" w:color="auto"/>
          <w:right w:val="single" w:sz="4" w:space="4" w:color="auto"/>
        </w:pBdr>
        <w:ind w:left="363"/>
        <w:rPr>
          <w:b/>
          <w:bCs/>
          <w:sz w:val="18"/>
          <w:szCs w:val="18"/>
        </w:rPr>
      </w:pPr>
      <w:r w:rsidRPr="00DD05C6">
        <w:rPr>
          <w:rFonts w:cs="Arial"/>
          <w:b/>
          <w:bCs/>
        </w:rPr>
        <w:t>RAN2#131bis,</w:t>
      </w:r>
      <w:r>
        <w:rPr>
          <w:rFonts w:cs="Arial"/>
        </w:rPr>
        <w:t xml:space="preserve"> </w:t>
      </w:r>
      <w:r w:rsidRPr="001E3458">
        <w:rPr>
          <w:b/>
          <w:bCs/>
          <w:sz w:val="18"/>
          <w:szCs w:val="18"/>
        </w:rPr>
        <w:t>Agreements on UP</w:t>
      </w:r>
    </w:p>
    <w:p w14:paraId="52C397DD" w14:textId="77777777" w:rsidR="00164E31" w:rsidRPr="001E3458" w:rsidRDefault="00164E31" w:rsidP="00164E31">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bCs/>
          <w:sz w:val="18"/>
          <w:szCs w:val="22"/>
        </w:rPr>
      </w:pPr>
      <w:r w:rsidRPr="001E3458">
        <w:rPr>
          <w:b w:val="0"/>
          <w:bCs/>
          <w:sz w:val="18"/>
          <w:szCs w:val="22"/>
        </w:rPr>
        <w:t>1.</w:t>
      </w:r>
      <w:r w:rsidRPr="001E3458">
        <w:rPr>
          <w:b w:val="0"/>
          <w:bCs/>
          <w:sz w:val="18"/>
          <w:szCs w:val="22"/>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34A5DA78" w14:textId="77777777" w:rsidR="00164E31" w:rsidRPr="001E3458" w:rsidRDefault="00164E31" w:rsidP="00164E31">
      <w:pPr>
        <w:pStyle w:val="Doc-text2"/>
        <w:pBdr>
          <w:top w:val="single" w:sz="4" w:space="1" w:color="auto"/>
          <w:left w:val="single" w:sz="4" w:space="4" w:color="auto"/>
          <w:bottom w:val="single" w:sz="4" w:space="1" w:color="auto"/>
          <w:right w:val="single" w:sz="4" w:space="4" w:color="auto"/>
        </w:pBdr>
        <w:ind w:left="363"/>
        <w:rPr>
          <w:sz w:val="18"/>
          <w:szCs w:val="18"/>
        </w:rPr>
      </w:pPr>
      <w:r w:rsidRPr="001E3458">
        <w:rPr>
          <w:sz w:val="18"/>
          <w:szCs w:val="18"/>
        </w:rPr>
        <w:t xml:space="preserve">2.  UP design should aim to be hardware-processing friendly while keeping memory requirements low and minimize data movements across protocol layer.  </w:t>
      </w:r>
    </w:p>
    <w:p w14:paraId="59BAF79F" w14:textId="77777777" w:rsidR="00164E31" w:rsidRPr="001E3458" w:rsidRDefault="00164E31" w:rsidP="00164E31">
      <w:pPr>
        <w:pStyle w:val="Doc-text2"/>
        <w:pBdr>
          <w:top w:val="single" w:sz="4" w:space="1" w:color="auto"/>
          <w:left w:val="single" w:sz="4" w:space="4" w:color="auto"/>
          <w:bottom w:val="single" w:sz="4" w:space="1" w:color="auto"/>
          <w:right w:val="single" w:sz="4" w:space="4" w:color="auto"/>
        </w:pBdr>
        <w:ind w:left="363"/>
        <w:rPr>
          <w:sz w:val="18"/>
          <w:szCs w:val="18"/>
        </w:rPr>
      </w:pPr>
      <w:r w:rsidRPr="001E3458">
        <w:rPr>
          <w:sz w:val="18"/>
          <w:szCs w:val="18"/>
        </w:rPr>
        <w:t>3.</w:t>
      </w:r>
      <w:r w:rsidRPr="001E3458">
        <w:rPr>
          <w:sz w:val="18"/>
          <w:szCs w:val="18"/>
        </w:rPr>
        <w:tab/>
        <w:t xml:space="preserve">6G user plane should aim to reduce the radio and end-to-end latency for general services (including </w:t>
      </w:r>
      <w:proofErr w:type="spellStart"/>
      <w:r w:rsidRPr="001E3458">
        <w:rPr>
          <w:sz w:val="18"/>
          <w:szCs w:val="18"/>
        </w:rPr>
        <w:t>eMBB</w:t>
      </w:r>
      <w:proofErr w:type="spellEnd"/>
      <w:r w:rsidRPr="001E3458">
        <w:rPr>
          <w:sz w:val="18"/>
          <w:szCs w:val="18"/>
        </w:rPr>
        <w:t xml:space="preserve">)   </w:t>
      </w:r>
    </w:p>
    <w:p w14:paraId="74BA7A48" w14:textId="77777777" w:rsidR="00164E31" w:rsidRPr="001E3458" w:rsidRDefault="00164E31" w:rsidP="00164E31">
      <w:pPr>
        <w:pStyle w:val="Doc-text2"/>
        <w:pBdr>
          <w:top w:val="single" w:sz="4" w:space="1" w:color="auto"/>
          <w:left w:val="single" w:sz="4" w:space="4" w:color="auto"/>
          <w:bottom w:val="single" w:sz="4" w:space="1" w:color="auto"/>
          <w:right w:val="single" w:sz="4" w:space="4" w:color="auto"/>
        </w:pBdr>
        <w:ind w:left="363"/>
        <w:rPr>
          <w:sz w:val="18"/>
          <w:szCs w:val="18"/>
        </w:rPr>
      </w:pPr>
      <w:r w:rsidRPr="001E3458">
        <w:rPr>
          <w:sz w:val="18"/>
          <w:szCs w:val="18"/>
        </w:rPr>
        <w:t>4.</w:t>
      </w:r>
      <w:r w:rsidRPr="001E3458">
        <w:rPr>
          <w:sz w:val="18"/>
          <w:szCs w:val="18"/>
        </w:rP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30F20F19" w14:textId="77777777" w:rsidR="00164E31" w:rsidRPr="001E3458" w:rsidRDefault="00164E31" w:rsidP="00164E31">
      <w:pPr>
        <w:pStyle w:val="Doc-text2"/>
        <w:pBdr>
          <w:top w:val="single" w:sz="4" w:space="1" w:color="auto"/>
          <w:left w:val="single" w:sz="4" w:space="4" w:color="auto"/>
          <w:bottom w:val="single" w:sz="4" w:space="1" w:color="auto"/>
          <w:right w:val="single" w:sz="4" w:space="4" w:color="auto"/>
        </w:pBdr>
        <w:ind w:left="363"/>
        <w:rPr>
          <w:sz w:val="18"/>
          <w:szCs w:val="18"/>
        </w:rPr>
      </w:pPr>
      <w:r w:rsidRPr="001E3458">
        <w:rPr>
          <w:sz w:val="18"/>
          <w:szCs w:val="18"/>
        </w:rPr>
        <w:t>5.</w:t>
      </w:r>
      <w:r w:rsidRPr="001E3458">
        <w:rPr>
          <w:sz w:val="18"/>
          <w:szCs w:val="18"/>
        </w:rPr>
        <w:tab/>
        <w:t xml:space="preserve">Support at least the following scheduling schemes: dynamic grant and configured grant.  Further study configured grant. </w:t>
      </w:r>
    </w:p>
    <w:p w14:paraId="5139FDFC" w14:textId="77777777" w:rsidR="00164E31" w:rsidRPr="001E3458" w:rsidRDefault="00164E31" w:rsidP="00164E31">
      <w:pPr>
        <w:pStyle w:val="Doc-text2"/>
        <w:pBdr>
          <w:top w:val="single" w:sz="4" w:space="1" w:color="auto"/>
          <w:left w:val="single" w:sz="4" w:space="4" w:color="auto"/>
          <w:bottom w:val="single" w:sz="4" w:space="1" w:color="auto"/>
          <w:right w:val="single" w:sz="4" w:space="4" w:color="auto"/>
        </w:pBdr>
        <w:ind w:left="363"/>
        <w:rPr>
          <w:sz w:val="18"/>
          <w:szCs w:val="18"/>
        </w:rPr>
      </w:pPr>
      <w:r w:rsidRPr="001E3458">
        <w:rPr>
          <w:sz w:val="18"/>
          <w:szCs w:val="18"/>
        </w:rPr>
        <w:t>6.</w:t>
      </w:r>
      <w:r w:rsidRPr="001E3458">
        <w:rPr>
          <w:sz w:val="18"/>
          <w:szCs w:val="18"/>
        </w:rPr>
        <w:tab/>
        <w:t xml:space="preserve">Study need for scheduling enhancements to address the SR/BSR/DSR latency </w:t>
      </w:r>
    </w:p>
    <w:p w14:paraId="38D18676" w14:textId="77777777" w:rsidR="00164E31" w:rsidRPr="00C41C87" w:rsidRDefault="00164E31" w:rsidP="00164E31">
      <w:pPr>
        <w:pStyle w:val="Doc-text2"/>
        <w:pBdr>
          <w:top w:val="single" w:sz="4" w:space="1" w:color="auto"/>
          <w:left w:val="single" w:sz="4" w:space="4" w:color="auto"/>
          <w:bottom w:val="single" w:sz="4" w:space="1" w:color="auto"/>
          <w:right w:val="single" w:sz="4" w:space="4" w:color="auto"/>
        </w:pBdr>
        <w:ind w:left="363"/>
        <w:rPr>
          <w:sz w:val="18"/>
          <w:szCs w:val="18"/>
        </w:rPr>
      </w:pPr>
      <w:r w:rsidRPr="001E3458">
        <w:rPr>
          <w:sz w:val="18"/>
          <w:szCs w:val="18"/>
        </w:rPr>
        <w:t>7.</w:t>
      </w:r>
      <w:r w:rsidRPr="001E3458">
        <w:rPr>
          <w:sz w:val="18"/>
          <w:szCs w:val="18"/>
        </w:rPr>
        <w:tab/>
        <w:t xml:space="preserve">Study how to improve L2 ARQ latency/efficiency in 6GR based on tight coordination with HARQ.  Study should identify enhancements needed for HARQ and L2 ARQ.   </w:t>
      </w:r>
    </w:p>
    <w:p w14:paraId="59203582" w14:textId="77777777" w:rsidR="00164E31" w:rsidRPr="00DA3790" w:rsidRDefault="00164E31" w:rsidP="00164E31">
      <w:pPr>
        <w:pStyle w:val="BodyText"/>
        <w:rPr>
          <w:lang w:val="x-none"/>
        </w:rPr>
      </w:pPr>
    </w:p>
    <w:p w14:paraId="43B1917F" w14:textId="77777777" w:rsidR="00164E31" w:rsidRPr="0038225D" w:rsidRDefault="00164E31" w:rsidP="00164E31">
      <w:pPr>
        <w:pStyle w:val="Doc-text2"/>
        <w:pBdr>
          <w:top w:val="single" w:sz="4" w:space="1" w:color="auto"/>
          <w:left w:val="single" w:sz="4" w:space="4" w:color="auto"/>
          <w:bottom w:val="single" w:sz="4" w:space="1" w:color="auto"/>
          <w:right w:val="single" w:sz="4" w:space="4" w:color="auto"/>
        </w:pBdr>
        <w:ind w:left="363"/>
        <w:rPr>
          <w:b/>
          <w:bCs/>
        </w:rPr>
      </w:pPr>
      <w:r w:rsidRPr="00DD05C6">
        <w:rPr>
          <w:b/>
          <w:bCs/>
        </w:rPr>
        <w:t>RAN2#132,</w:t>
      </w:r>
      <w:r>
        <w:t xml:space="preserve"> </w:t>
      </w:r>
      <w:r>
        <w:rPr>
          <w:b/>
          <w:bCs/>
        </w:rPr>
        <w:t>UP will at least s</w:t>
      </w:r>
      <w:r w:rsidRPr="0038225D">
        <w:rPr>
          <w:b/>
          <w:bCs/>
        </w:rPr>
        <w:t>upport</w:t>
      </w:r>
      <w:r>
        <w:rPr>
          <w:b/>
          <w:bCs/>
        </w:rPr>
        <w:t xml:space="preserve"> the following</w:t>
      </w:r>
      <w:r w:rsidRPr="0038225D">
        <w:rPr>
          <w:b/>
          <w:bCs/>
        </w:rPr>
        <w:t xml:space="preserve"> functionalities</w:t>
      </w:r>
    </w:p>
    <w:p w14:paraId="0E2783BD" w14:textId="77777777" w:rsidR="00164E31" w:rsidRDefault="00164E31" w:rsidP="00164E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DD3B34">
        <w:t>Data transfer</w:t>
      </w:r>
    </w:p>
    <w:p w14:paraId="1CF5B1E5" w14:textId="77777777" w:rsidR="00164E31" w:rsidRDefault="00164E31" w:rsidP="00164E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FE30DC">
        <w:t xml:space="preserve">Mapping </w:t>
      </w:r>
      <w:r>
        <w:t xml:space="preserve">of </w:t>
      </w:r>
      <w:r w:rsidRPr="00FE30DC">
        <w:t>QoS flow</w:t>
      </w:r>
      <w:r>
        <w:t>(</w:t>
      </w:r>
      <w:r w:rsidRPr="00FE30DC">
        <w:t>s</w:t>
      </w:r>
      <w:r>
        <w:t>)</w:t>
      </w:r>
      <w:r w:rsidRPr="00FE30DC">
        <w:t xml:space="preserve"> (</w:t>
      </w:r>
      <w:r>
        <w:t>or what SA2 may come up with</w:t>
      </w:r>
      <w:r w:rsidRPr="00FE30DC">
        <w:t>) to a radio bearer</w:t>
      </w:r>
      <w:r>
        <w:t xml:space="preserve"> </w:t>
      </w:r>
      <w:r w:rsidRPr="00FE30DC">
        <w:t>in UL and DL</w:t>
      </w:r>
    </w:p>
    <w:p w14:paraId="18B65591" w14:textId="77777777" w:rsidR="00164E31" w:rsidRDefault="00164E31" w:rsidP="00164E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9C292D">
        <w:t>Security protection</w:t>
      </w:r>
      <w:r>
        <w:t xml:space="preserve"> (in coordination with SA3)</w:t>
      </w:r>
      <w:r w:rsidRPr="009C292D">
        <w:t>, Sequence numbering</w:t>
      </w:r>
      <w:r>
        <w:t xml:space="preserve">, Header compression (e.g. </w:t>
      </w:r>
      <w:r w:rsidRPr="009C292D">
        <w:t>ROHC</w:t>
      </w:r>
      <w:r>
        <w:t>, etc based on plenary discussion)</w:t>
      </w:r>
      <w:r w:rsidRPr="009C292D">
        <w:t xml:space="preserve">, </w:t>
      </w:r>
    </w:p>
    <w:p w14:paraId="25FD5812" w14:textId="77777777" w:rsidR="00164E31" w:rsidRDefault="00164E31" w:rsidP="00164E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t xml:space="preserve">SDU </w:t>
      </w:r>
      <w:r w:rsidRPr="009C292D">
        <w:t>discard</w:t>
      </w:r>
    </w:p>
    <w:p w14:paraId="03286D74" w14:textId="77777777" w:rsidR="00164E31" w:rsidRDefault="00164E31" w:rsidP="00164E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382382">
        <w:t>Duplicate detection</w:t>
      </w:r>
      <w:r>
        <w:t xml:space="preserve"> at the receiver side</w:t>
      </w:r>
      <w:r w:rsidRPr="00382382">
        <w:rPr>
          <w:i/>
          <w:iCs/>
        </w:rPr>
        <w:t xml:space="preserve"> </w:t>
      </w:r>
      <w:r>
        <w:t xml:space="preserve">and discard </w:t>
      </w:r>
    </w:p>
    <w:p w14:paraId="40FBB67C" w14:textId="77777777" w:rsidR="00164E31" w:rsidRDefault="00164E31" w:rsidP="00164E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t>In-order and out-of-order delivery.  Reordering.</w:t>
      </w:r>
    </w:p>
    <w:p w14:paraId="1394877F" w14:textId="77777777" w:rsidR="00164E31" w:rsidRPr="008C2D20" w:rsidRDefault="00164E31" w:rsidP="00164E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8C2D20">
        <w:t xml:space="preserve">(re)Segmentation of packets </w:t>
      </w:r>
      <w:r>
        <w:t>and re-assembly</w:t>
      </w:r>
    </w:p>
    <w:p w14:paraId="441ED274" w14:textId="77777777" w:rsidR="00164E31" w:rsidRDefault="00164E31" w:rsidP="00164E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B65B7F">
        <w:t>Logical channel prioritization and multiplexing</w:t>
      </w:r>
      <w:r>
        <w:t>/demultiplexing</w:t>
      </w:r>
    </w:p>
    <w:p w14:paraId="6D7C7245" w14:textId="77777777" w:rsidR="00164E31" w:rsidRDefault="00164E31" w:rsidP="00164E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t xml:space="preserve">Scheduling information reporting </w:t>
      </w:r>
    </w:p>
    <w:p w14:paraId="5A38C1DE" w14:textId="77777777" w:rsidR="00164E31" w:rsidRDefault="00164E31" w:rsidP="00164E3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pPr>
      <w:r w:rsidRPr="001A57B1">
        <w:t xml:space="preserve">Transmission and retransmission </w:t>
      </w:r>
      <w:r>
        <w:t>(e.g. HARQ and ARQ like)</w:t>
      </w:r>
    </w:p>
    <w:p w14:paraId="4E7244C7" w14:textId="77777777" w:rsidR="00164E31" w:rsidRDefault="00164E31" w:rsidP="00164E31">
      <w:pPr>
        <w:pStyle w:val="Doc-text2"/>
        <w:pBdr>
          <w:top w:val="single" w:sz="4" w:space="1" w:color="auto"/>
          <w:left w:val="single" w:sz="4" w:space="4" w:color="auto"/>
          <w:bottom w:val="single" w:sz="4" w:space="1" w:color="auto"/>
          <w:right w:val="single" w:sz="4" w:space="4" w:color="auto"/>
        </w:pBdr>
        <w:ind w:left="363"/>
      </w:pPr>
      <w:r>
        <w:t xml:space="preserve">NOTE: Details of these functionalities will be further discussed later and the list is not exclusive </w:t>
      </w:r>
    </w:p>
    <w:p w14:paraId="10C56C0C" w14:textId="77777777" w:rsidR="00164E31" w:rsidRDefault="00164E31" w:rsidP="00164E31">
      <w:pPr>
        <w:pStyle w:val="Doc-text2"/>
        <w:pBdr>
          <w:top w:val="single" w:sz="4" w:space="1" w:color="auto"/>
          <w:left w:val="single" w:sz="4" w:space="4" w:color="auto"/>
          <w:bottom w:val="single" w:sz="4" w:space="1" w:color="auto"/>
          <w:right w:val="single" w:sz="4" w:space="4" w:color="auto"/>
        </w:pBdr>
        <w:ind w:left="363"/>
      </w:pPr>
      <w:r>
        <w:t xml:space="preserve">NOTE: functions related to RAN1 aspects will be added and considered later on.  </w:t>
      </w:r>
    </w:p>
    <w:p w14:paraId="00CED577" w14:textId="77777777" w:rsidR="00164E31" w:rsidRPr="0036528C" w:rsidRDefault="00164E31" w:rsidP="00164E31">
      <w:pPr>
        <w:pStyle w:val="Agreement"/>
        <w:pBdr>
          <w:top w:val="single" w:sz="4" w:space="1" w:color="auto"/>
          <w:left w:val="single" w:sz="4" w:space="4" w:color="auto"/>
          <w:bottom w:val="single" w:sz="4" w:space="1" w:color="auto"/>
          <w:right w:val="single" w:sz="4" w:space="4" w:color="auto"/>
        </w:pBdr>
      </w:pPr>
      <w:r>
        <w:lastRenderedPageBreak/>
        <w:t>Study how to design UP with a single sequence numbering functionality for standalone operation</w:t>
      </w:r>
    </w:p>
    <w:p w14:paraId="19DFE630" w14:textId="77777777" w:rsidR="00164E31" w:rsidRDefault="00164E31" w:rsidP="00164E31">
      <w:pPr>
        <w:pStyle w:val="BodyText"/>
      </w:pPr>
    </w:p>
    <w:p w14:paraId="7383494E" w14:textId="77777777" w:rsidR="00074E0F" w:rsidDel="007957F4" w:rsidRDefault="00074E0F" w:rsidP="00001D4F"/>
    <w:p w14:paraId="28506A5D" w14:textId="77777777" w:rsidR="00001D4F" w:rsidRPr="00001D4F" w:rsidRDefault="00001D4F" w:rsidP="00001D4F"/>
    <w:sectPr w:rsidR="00001D4F" w:rsidRPr="00001D4F" w:rsidSect="00C473A5">
      <w:headerReference w:type="even" r:id="rId13"/>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D5A5A" w14:textId="77777777" w:rsidR="00407659" w:rsidRDefault="00407659">
      <w:r>
        <w:separator/>
      </w:r>
    </w:p>
  </w:endnote>
  <w:endnote w:type="continuationSeparator" w:id="0">
    <w:p w14:paraId="3B52E743" w14:textId="77777777" w:rsidR="00407659" w:rsidRDefault="0040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0A9E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D093A" w14:textId="77777777" w:rsidR="00407659" w:rsidRDefault="00407659">
      <w:r>
        <w:separator/>
      </w:r>
    </w:p>
  </w:footnote>
  <w:footnote w:type="continuationSeparator" w:id="0">
    <w:p w14:paraId="69E05F77" w14:textId="77777777" w:rsidR="00407659" w:rsidRDefault="00407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6D26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EA557" w14:textId="5EF3E633" w:rsidR="001565B5" w:rsidRDefault="00156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85262D"/>
    <w:multiLevelType w:val="hybridMultilevel"/>
    <w:tmpl w:val="51D821B4"/>
    <w:lvl w:ilvl="0" w:tplc="7838765E">
      <w:start w:val="2"/>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4B2D69"/>
    <w:multiLevelType w:val="multilevel"/>
    <w:tmpl w:val="184B2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E7F5C"/>
    <w:multiLevelType w:val="hybridMultilevel"/>
    <w:tmpl w:val="A0E2930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7B14CA"/>
    <w:multiLevelType w:val="hybridMultilevel"/>
    <w:tmpl w:val="A178227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D906DC"/>
    <w:multiLevelType w:val="hybridMultilevel"/>
    <w:tmpl w:val="5CCEC1FE"/>
    <w:lvl w:ilvl="0" w:tplc="2E0004E6">
      <w:start w:val="2"/>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36256C7E"/>
    <w:multiLevelType w:val="hybridMultilevel"/>
    <w:tmpl w:val="277E61D4"/>
    <w:lvl w:ilvl="0" w:tplc="FFFFFFFF">
      <w:start w:val="1"/>
      <w:numFmt w:val="bullet"/>
      <w:lvlText w:val="-"/>
      <w:lvlJc w:val="left"/>
      <w:pPr>
        <w:ind w:left="720" w:hanging="360"/>
      </w:pPr>
      <w:rPr>
        <w:rFonts w:ascii="Times New Roman" w:hAnsi="Times New Roman" w:cs="Times New Roman" w:hint="default"/>
        <w:lang w:val="en-US"/>
      </w:rPr>
    </w:lvl>
    <w:lvl w:ilvl="1" w:tplc="79145C18">
      <w:start w:val="1"/>
      <w:numFmt w:val="bullet"/>
      <w:lvlText w:val="●"/>
      <w:lvlJc w:val="left"/>
      <w:pPr>
        <w:ind w:left="1440" w:hanging="360"/>
      </w:pPr>
      <w:rPr>
        <w:rFonts w:ascii="Ericsson Hilda" w:hAnsi="Ericsson Hilda"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E0571A"/>
    <w:multiLevelType w:val="hybridMultilevel"/>
    <w:tmpl w:val="807805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1A13FD"/>
    <w:multiLevelType w:val="hybridMultilevel"/>
    <w:tmpl w:val="15023646"/>
    <w:lvl w:ilvl="0" w:tplc="79145C18">
      <w:start w:val="1"/>
      <w:numFmt w:val="bullet"/>
      <w:lvlText w:val="●"/>
      <w:lvlJc w:val="left"/>
      <w:pPr>
        <w:tabs>
          <w:tab w:val="num" w:pos="720"/>
        </w:tabs>
        <w:ind w:left="720" w:hanging="360"/>
      </w:pPr>
      <w:rPr>
        <w:rFonts w:ascii="Ericsson Hilda" w:hAnsi="Ericsson Hilda" w:hint="default"/>
      </w:rPr>
    </w:lvl>
    <w:lvl w:ilvl="1" w:tplc="91923376" w:tentative="1">
      <w:start w:val="1"/>
      <w:numFmt w:val="bullet"/>
      <w:lvlText w:val="●"/>
      <w:lvlJc w:val="left"/>
      <w:pPr>
        <w:tabs>
          <w:tab w:val="num" w:pos="1440"/>
        </w:tabs>
        <w:ind w:left="1440" w:hanging="360"/>
      </w:pPr>
      <w:rPr>
        <w:rFonts w:ascii="Ericsson Hilda" w:hAnsi="Ericsson Hilda" w:hint="default"/>
      </w:rPr>
    </w:lvl>
    <w:lvl w:ilvl="2" w:tplc="BB1A873C" w:tentative="1">
      <w:start w:val="1"/>
      <w:numFmt w:val="bullet"/>
      <w:lvlText w:val="●"/>
      <w:lvlJc w:val="left"/>
      <w:pPr>
        <w:tabs>
          <w:tab w:val="num" w:pos="2160"/>
        </w:tabs>
        <w:ind w:left="2160" w:hanging="360"/>
      </w:pPr>
      <w:rPr>
        <w:rFonts w:ascii="Ericsson Hilda" w:hAnsi="Ericsson Hilda" w:hint="default"/>
      </w:rPr>
    </w:lvl>
    <w:lvl w:ilvl="3" w:tplc="A4A6DF3C" w:tentative="1">
      <w:start w:val="1"/>
      <w:numFmt w:val="bullet"/>
      <w:lvlText w:val="●"/>
      <w:lvlJc w:val="left"/>
      <w:pPr>
        <w:tabs>
          <w:tab w:val="num" w:pos="2880"/>
        </w:tabs>
        <w:ind w:left="2880" w:hanging="360"/>
      </w:pPr>
      <w:rPr>
        <w:rFonts w:ascii="Ericsson Hilda" w:hAnsi="Ericsson Hilda" w:hint="default"/>
      </w:rPr>
    </w:lvl>
    <w:lvl w:ilvl="4" w:tplc="7EBC6708" w:tentative="1">
      <w:start w:val="1"/>
      <w:numFmt w:val="bullet"/>
      <w:lvlText w:val="●"/>
      <w:lvlJc w:val="left"/>
      <w:pPr>
        <w:tabs>
          <w:tab w:val="num" w:pos="3600"/>
        </w:tabs>
        <w:ind w:left="3600" w:hanging="360"/>
      </w:pPr>
      <w:rPr>
        <w:rFonts w:ascii="Ericsson Hilda" w:hAnsi="Ericsson Hilda" w:hint="default"/>
      </w:rPr>
    </w:lvl>
    <w:lvl w:ilvl="5" w:tplc="37EE0692" w:tentative="1">
      <w:start w:val="1"/>
      <w:numFmt w:val="bullet"/>
      <w:lvlText w:val="●"/>
      <w:lvlJc w:val="left"/>
      <w:pPr>
        <w:tabs>
          <w:tab w:val="num" w:pos="4320"/>
        </w:tabs>
        <w:ind w:left="4320" w:hanging="360"/>
      </w:pPr>
      <w:rPr>
        <w:rFonts w:ascii="Ericsson Hilda" w:hAnsi="Ericsson Hilda" w:hint="default"/>
      </w:rPr>
    </w:lvl>
    <w:lvl w:ilvl="6" w:tplc="5B681504" w:tentative="1">
      <w:start w:val="1"/>
      <w:numFmt w:val="bullet"/>
      <w:lvlText w:val="●"/>
      <w:lvlJc w:val="left"/>
      <w:pPr>
        <w:tabs>
          <w:tab w:val="num" w:pos="5040"/>
        </w:tabs>
        <w:ind w:left="5040" w:hanging="360"/>
      </w:pPr>
      <w:rPr>
        <w:rFonts w:ascii="Ericsson Hilda" w:hAnsi="Ericsson Hilda" w:hint="default"/>
      </w:rPr>
    </w:lvl>
    <w:lvl w:ilvl="7" w:tplc="77B87024" w:tentative="1">
      <w:start w:val="1"/>
      <w:numFmt w:val="bullet"/>
      <w:lvlText w:val="●"/>
      <w:lvlJc w:val="left"/>
      <w:pPr>
        <w:tabs>
          <w:tab w:val="num" w:pos="5760"/>
        </w:tabs>
        <w:ind w:left="5760" w:hanging="360"/>
      </w:pPr>
      <w:rPr>
        <w:rFonts w:ascii="Ericsson Hilda" w:hAnsi="Ericsson Hilda" w:hint="default"/>
      </w:rPr>
    </w:lvl>
    <w:lvl w:ilvl="8" w:tplc="8034CC9E"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054C48"/>
    <w:multiLevelType w:val="hybridMultilevel"/>
    <w:tmpl w:val="8384C35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2075159"/>
    <w:multiLevelType w:val="hybridMultilevel"/>
    <w:tmpl w:val="0532A31A"/>
    <w:lvl w:ilvl="0" w:tplc="2BC0DF16">
      <w:start w:val="1"/>
      <w:numFmt w:val="bullet"/>
      <w:lvlText w:val="-"/>
      <w:lvlJc w:val="left"/>
      <w:pPr>
        <w:ind w:left="720" w:hanging="360"/>
      </w:pPr>
      <w:rPr>
        <w:rFonts w:ascii="Times New Roman" w:hAnsi="Times New Roman" w:cs="Times New Roman" w:hint="default"/>
        <w:lang w:val="en-US"/>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0151940">
    <w:abstractNumId w:val="3"/>
  </w:num>
  <w:num w:numId="2" w16cid:durableId="991834052">
    <w:abstractNumId w:val="26"/>
  </w:num>
  <w:num w:numId="3" w16cid:durableId="1204171014">
    <w:abstractNumId w:val="19"/>
  </w:num>
  <w:num w:numId="4" w16cid:durableId="70473785">
    <w:abstractNumId w:val="22"/>
  </w:num>
  <w:num w:numId="5" w16cid:durableId="1103380897">
    <w:abstractNumId w:val="14"/>
  </w:num>
  <w:num w:numId="6" w16cid:durableId="1611165240">
    <w:abstractNumId w:val="24"/>
  </w:num>
  <w:num w:numId="7" w16cid:durableId="952244399">
    <w:abstractNumId w:val="29"/>
  </w:num>
  <w:num w:numId="8" w16cid:durableId="15039205">
    <w:abstractNumId w:val="15"/>
  </w:num>
  <w:num w:numId="9" w16cid:durableId="96366418">
    <w:abstractNumId w:val="12"/>
  </w:num>
  <w:num w:numId="10" w16cid:durableId="280495890">
    <w:abstractNumId w:val="2"/>
  </w:num>
  <w:num w:numId="11" w16cid:durableId="738014177">
    <w:abstractNumId w:val="1"/>
  </w:num>
  <w:num w:numId="12" w16cid:durableId="204606325">
    <w:abstractNumId w:val="0"/>
  </w:num>
  <w:num w:numId="13" w16cid:durableId="1256406126">
    <w:abstractNumId w:val="27"/>
  </w:num>
  <w:num w:numId="14" w16cid:durableId="1837722385">
    <w:abstractNumId w:val="28"/>
  </w:num>
  <w:num w:numId="15" w16cid:durableId="1408842436">
    <w:abstractNumId w:val="23"/>
  </w:num>
  <w:num w:numId="16" w16cid:durableId="1810247539">
    <w:abstractNumId w:val="30"/>
  </w:num>
  <w:num w:numId="17" w16cid:durableId="297222312">
    <w:abstractNumId w:val="8"/>
  </w:num>
  <w:num w:numId="18" w16cid:durableId="2145854107">
    <w:abstractNumId w:val="11"/>
  </w:num>
  <w:num w:numId="19" w16cid:durableId="47001001">
    <w:abstractNumId w:val="5"/>
  </w:num>
  <w:num w:numId="20" w16cid:durableId="226965047">
    <w:abstractNumId w:val="35"/>
  </w:num>
  <w:num w:numId="21" w16cid:durableId="685988023">
    <w:abstractNumId w:val="16"/>
  </w:num>
  <w:num w:numId="22" w16cid:durableId="1803225412">
    <w:abstractNumId w:val="32"/>
  </w:num>
  <w:num w:numId="23" w16cid:durableId="145902066">
    <w:abstractNumId w:val="7"/>
  </w:num>
  <w:num w:numId="24" w16cid:durableId="110559436">
    <w:abstractNumId w:val="31"/>
  </w:num>
  <w:num w:numId="25" w16cid:durableId="2123257938">
    <w:abstractNumId w:val="6"/>
  </w:num>
  <w:num w:numId="26" w16cid:durableId="1501584313">
    <w:abstractNumId w:val="17"/>
  </w:num>
  <w:num w:numId="27" w16cid:durableId="157964689">
    <w:abstractNumId w:val="10"/>
  </w:num>
  <w:num w:numId="28" w16cid:durableId="19672550">
    <w:abstractNumId w:val="9"/>
  </w:num>
  <w:num w:numId="29" w16cid:durableId="614947904">
    <w:abstractNumId w:val="33"/>
  </w:num>
  <w:num w:numId="30" w16cid:durableId="1822036705">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2339766">
    <w:abstractNumId w:val="13"/>
  </w:num>
  <w:num w:numId="32" w16cid:durableId="1891989913">
    <w:abstractNumId w:val="4"/>
  </w:num>
  <w:num w:numId="33" w16cid:durableId="1013456477">
    <w:abstractNumId w:val="21"/>
  </w:num>
  <w:num w:numId="34" w16cid:durableId="1688021135">
    <w:abstractNumId w:val="20"/>
  </w:num>
  <w:num w:numId="35" w16cid:durableId="823814530">
    <w:abstractNumId w:val="34"/>
  </w:num>
  <w:num w:numId="36" w16cid:durableId="160360717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C66"/>
    <w:rsid w:val="00000685"/>
    <w:rsid w:val="000006E1"/>
    <w:rsid w:val="00000AAB"/>
    <w:rsid w:val="00001075"/>
    <w:rsid w:val="0000170B"/>
    <w:rsid w:val="000017E7"/>
    <w:rsid w:val="00001D4F"/>
    <w:rsid w:val="00002A37"/>
    <w:rsid w:val="00002C6C"/>
    <w:rsid w:val="000036F9"/>
    <w:rsid w:val="000038AA"/>
    <w:rsid w:val="000047B1"/>
    <w:rsid w:val="00004809"/>
    <w:rsid w:val="00004A02"/>
    <w:rsid w:val="00004F45"/>
    <w:rsid w:val="000055AB"/>
    <w:rsid w:val="0000564C"/>
    <w:rsid w:val="0000588B"/>
    <w:rsid w:val="00005C7E"/>
    <w:rsid w:val="00006446"/>
    <w:rsid w:val="00006896"/>
    <w:rsid w:val="00006D45"/>
    <w:rsid w:val="00007CDC"/>
    <w:rsid w:val="000102DA"/>
    <w:rsid w:val="00010B27"/>
    <w:rsid w:val="00010B3B"/>
    <w:rsid w:val="00011A2D"/>
    <w:rsid w:val="00011B28"/>
    <w:rsid w:val="00011C4B"/>
    <w:rsid w:val="00012236"/>
    <w:rsid w:val="00012E60"/>
    <w:rsid w:val="00012F56"/>
    <w:rsid w:val="000140D1"/>
    <w:rsid w:val="00014169"/>
    <w:rsid w:val="0001545E"/>
    <w:rsid w:val="00015C67"/>
    <w:rsid w:val="00015D15"/>
    <w:rsid w:val="00016B5F"/>
    <w:rsid w:val="00017959"/>
    <w:rsid w:val="00017B62"/>
    <w:rsid w:val="0002034F"/>
    <w:rsid w:val="00021003"/>
    <w:rsid w:val="00021FED"/>
    <w:rsid w:val="00022080"/>
    <w:rsid w:val="00022A41"/>
    <w:rsid w:val="00022AD2"/>
    <w:rsid w:val="00023BDF"/>
    <w:rsid w:val="000251B9"/>
    <w:rsid w:val="0002564D"/>
    <w:rsid w:val="00025A12"/>
    <w:rsid w:val="00025BE4"/>
    <w:rsid w:val="00025ECA"/>
    <w:rsid w:val="00025ED0"/>
    <w:rsid w:val="000274B6"/>
    <w:rsid w:val="0002774B"/>
    <w:rsid w:val="00030DE4"/>
    <w:rsid w:val="00031A0F"/>
    <w:rsid w:val="00032143"/>
    <w:rsid w:val="000325B8"/>
    <w:rsid w:val="00032A73"/>
    <w:rsid w:val="00033755"/>
    <w:rsid w:val="000343DD"/>
    <w:rsid w:val="0003455C"/>
    <w:rsid w:val="00034A5D"/>
    <w:rsid w:val="00034C15"/>
    <w:rsid w:val="00035096"/>
    <w:rsid w:val="000368F6"/>
    <w:rsid w:val="00036947"/>
    <w:rsid w:val="00036BA1"/>
    <w:rsid w:val="00036E35"/>
    <w:rsid w:val="000401D5"/>
    <w:rsid w:val="00040672"/>
    <w:rsid w:val="00040B44"/>
    <w:rsid w:val="00041923"/>
    <w:rsid w:val="000422E2"/>
    <w:rsid w:val="00042DB6"/>
    <w:rsid w:val="00042F0C"/>
    <w:rsid w:val="00042F22"/>
    <w:rsid w:val="00043D67"/>
    <w:rsid w:val="000444EF"/>
    <w:rsid w:val="00045173"/>
    <w:rsid w:val="000453A7"/>
    <w:rsid w:val="000459C6"/>
    <w:rsid w:val="00046D8E"/>
    <w:rsid w:val="00047399"/>
    <w:rsid w:val="0004794E"/>
    <w:rsid w:val="00047B8A"/>
    <w:rsid w:val="00050354"/>
    <w:rsid w:val="000506D2"/>
    <w:rsid w:val="0005224A"/>
    <w:rsid w:val="00052A07"/>
    <w:rsid w:val="00052C26"/>
    <w:rsid w:val="0005343F"/>
    <w:rsid w:val="000534E3"/>
    <w:rsid w:val="00054C2D"/>
    <w:rsid w:val="0005550C"/>
    <w:rsid w:val="0005581A"/>
    <w:rsid w:val="0005606A"/>
    <w:rsid w:val="000566FE"/>
    <w:rsid w:val="00057117"/>
    <w:rsid w:val="0006105B"/>
    <w:rsid w:val="000616E7"/>
    <w:rsid w:val="00061AA7"/>
    <w:rsid w:val="000633CA"/>
    <w:rsid w:val="00063BBF"/>
    <w:rsid w:val="000644F4"/>
    <w:rsid w:val="0006487E"/>
    <w:rsid w:val="0006533E"/>
    <w:rsid w:val="00065404"/>
    <w:rsid w:val="000658BB"/>
    <w:rsid w:val="00065D8B"/>
    <w:rsid w:val="00065E1A"/>
    <w:rsid w:val="0006689E"/>
    <w:rsid w:val="000671B6"/>
    <w:rsid w:val="000673CC"/>
    <w:rsid w:val="000673F4"/>
    <w:rsid w:val="00067D16"/>
    <w:rsid w:val="00070B06"/>
    <w:rsid w:val="000714CD"/>
    <w:rsid w:val="000716D5"/>
    <w:rsid w:val="0007210E"/>
    <w:rsid w:val="00072784"/>
    <w:rsid w:val="00073327"/>
    <w:rsid w:val="00073A9F"/>
    <w:rsid w:val="00074E0F"/>
    <w:rsid w:val="00075208"/>
    <w:rsid w:val="00075401"/>
    <w:rsid w:val="00075A9E"/>
    <w:rsid w:val="00075B90"/>
    <w:rsid w:val="0007677E"/>
    <w:rsid w:val="00077389"/>
    <w:rsid w:val="000773EE"/>
    <w:rsid w:val="0007751B"/>
    <w:rsid w:val="00077E5F"/>
    <w:rsid w:val="0008036A"/>
    <w:rsid w:val="00081AE6"/>
    <w:rsid w:val="00081DE2"/>
    <w:rsid w:val="00081EDD"/>
    <w:rsid w:val="00082DAC"/>
    <w:rsid w:val="00082EF7"/>
    <w:rsid w:val="00083D21"/>
    <w:rsid w:val="000840AE"/>
    <w:rsid w:val="00084BE8"/>
    <w:rsid w:val="00084C33"/>
    <w:rsid w:val="000855EB"/>
    <w:rsid w:val="0008574A"/>
    <w:rsid w:val="00085835"/>
    <w:rsid w:val="00085B52"/>
    <w:rsid w:val="00086176"/>
    <w:rsid w:val="0008625B"/>
    <w:rsid w:val="000866F2"/>
    <w:rsid w:val="00086DB5"/>
    <w:rsid w:val="000870F5"/>
    <w:rsid w:val="0008738D"/>
    <w:rsid w:val="00087AC0"/>
    <w:rsid w:val="0009009F"/>
    <w:rsid w:val="000902DB"/>
    <w:rsid w:val="0009084C"/>
    <w:rsid w:val="00091557"/>
    <w:rsid w:val="0009165D"/>
    <w:rsid w:val="00091DAA"/>
    <w:rsid w:val="000924C1"/>
    <w:rsid w:val="000924F0"/>
    <w:rsid w:val="00092866"/>
    <w:rsid w:val="00092BC3"/>
    <w:rsid w:val="00093474"/>
    <w:rsid w:val="0009483A"/>
    <w:rsid w:val="0009510F"/>
    <w:rsid w:val="000962C7"/>
    <w:rsid w:val="000963E7"/>
    <w:rsid w:val="00096440"/>
    <w:rsid w:val="00096873"/>
    <w:rsid w:val="0009733E"/>
    <w:rsid w:val="00097BF5"/>
    <w:rsid w:val="00097D2F"/>
    <w:rsid w:val="000A0841"/>
    <w:rsid w:val="000A085E"/>
    <w:rsid w:val="000A1154"/>
    <w:rsid w:val="000A1B7B"/>
    <w:rsid w:val="000A1CFD"/>
    <w:rsid w:val="000A1DFB"/>
    <w:rsid w:val="000A1F4F"/>
    <w:rsid w:val="000A25D4"/>
    <w:rsid w:val="000A28D3"/>
    <w:rsid w:val="000A2CFC"/>
    <w:rsid w:val="000A33F1"/>
    <w:rsid w:val="000A4FFC"/>
    <w:rsid w:val="000A5102"/>
    <w:rsid w:val="000A56F2"/>
    <w:rsid w:val="000A6087"/>
    <w:rsid w:val="000A67A6"/>
    <w:rsid w:val="000A713C"/>
    <w:rsid w:val="000A7A94"/>
    <w:rsid w:val="000B046F"/>
    <w:rsid w:val="000B08C3"/>
    <w:rsid w:val="000B1C5B"/>
    <w:rsid w:val="000B21B6"/>
    <w:rsid w:val="000B2572"/>
    <w:rsid w:val="000B2719"/>
    <w:rsid w:val="000B2A52"/>
    <w:rsid w:val="000B361A"/>
    <w:rsid w:val="000B374C"/>
    <w:rsid w:val="000B380C"/>
    <w:rsid w:val="000B3A8F"/>
    <w:rsid w:val="000B4AB9"/>
    <w:rsid w:val="000B4EB3"/>
    <w:rsid w:val="000B57AC"/>
    <w:rsid w:val="000B58C3"/>
    <w:rsid w:val="000B6142"/>
    <w:rsid w:val="000B61E9"/>
    <w:rsid w:val="000B6699"/>
    <w:rsid w:val="000B6F8D"/>
    <w:rsid w:val="000B72AD"/>
    <w:rsid w:val="000B772F"/>
    <w:rsid w:val="000B7C80"/>
    <w:rsid w:val="000C005F"/>
    <w:rsid w:val="000C1144"/>
    <w:rsid w:val="000C165A"/>
    <w:rsid w:val="000C2DD4"/>
    <w:rsid w:val="000C2E19"/>
    <w:rsid w:val="000C3C36"/>
    <w:rsid w:val="000C40DC"/>
    <w:rsid w:val="000C4424"/>
    <w:rsid w:val="000C5490"/>
    <w:rsid w:val="000C5DAF"/>
    <w:rsid w:val="000C6407"/>
    <w:rsid w:val="000C691E"/>
    <w:rsid w:val="000C698F"/>
    <w:rsid w:val="000C73A8"/>
    <w:rsid w:val="000D0D07"/>
    <w:rsid w:val="000D1277"/>
    <w:rsid w:val="000D23CC"/>
    <w:rsid w:val="000D2433"/>
    <w:rsid w:val="000D2BD5"/>
    <w:rsid w:val="000D44DB"/>
    <w:rsid w:val="000D4797"/>
    <w:rsid w:val="000D50C0"/>
    <w:rsid w:val="000D5A6A"/>
    <w:rsid w:val="000D5E18"/>
    <w:rsid w:val="000D5E30"/>
    <w:rsid w:val="000D5F09"/>
    <w:rsid w:val="000D614A"/>
    <w:rsid w:val="000D736D"/>
    <w:rsid w:val="000D73BB"/>
    <w:rsid w:val="000E02BE"/>
    <w:rsid w:val="000E0527"/>
    <w:rsid w:val="000E1111"/>
    <w:rsid w:val="000E12A4"/>
    <w:rsid w:val="000E1E92"/>
    <w:rsid w:val="000E2181"/>
    <w:rsid w:val="000E2D7B"/>
    <w:rsid w:val="000E2FB6"/>
    <w:rsid w:val="000E39A1"/>
    <w:rsid w:val="000E4D7C"/>
    <w:rsid w:val="000E4D7F"/>
    <w:rsid w:val="000E5864"/>
    <w:rsid w:val="000E5F29"/>
    <w:rsid w:val="000E689B"/>
    <w:rsid w:val="000E6A35"/>
    <w:rsid w:val="000E6A7C"/>
    <w:rsid w:val="000E6DE1"/>
    <w:rsid w:val="000E7217"/>
    <w:rsid w:val="000F06D6"/>
    <w:rsid w:val="000F0D41"/>
    <w:rsid w:val="000F0EB1"/>
    <w:rsid w:val="000F1106"/>
    <w:rsid w:val="000F110E"/>
    <w:rsid w:val="000F3BE9"/>
    <w:rsid w:val="000F3F60"/>
    <w:rsid w:val="000F3F6C"/>
    <w:rsid w:val="000F4D29"/>
    <w:rsid w:val="000F5888"/>
    <w:rsid w:val="000F67F1"/>
    <w:rsid w:val="000F6DBC"/>
    <w:rsid w:val="000F6DF3"/>
    <w:rsid w:val="000F6FE9"/>
    <w:rsid w:val="000F7443"/>
    <w:rsid w:val="001005FF"/>
    <w:rsid w:val="00100A74"/>
    <w:rsid w:val="001020D7"/>
    <w:rsid w:val="00102ABE"/>
    <w:rsid w:val="00102D3C"/>
    <w:rsid w:val="0010308C"/>
    <w:rsid w:val="001062FB"/>
    <w:rsid w:val="001063E6"/>
    <w:rsid w:val="001069A3"/>
    <w:rsid w:val="00107D7A"/>
    <w:rsid w:val="001110AA"/>
    <w:rsid w:val="00111F81"/>
    <w:rsid w:val="00111FDB"/>
    <w:rsid w:val="001126D8"/>
    <w:rsid w:val="001126E7"/>
    <w:rsid w:val="00112A27"/>
    <w:rsid w:val="00113C00"/>
    <w:rsid w:val="00113CF4"/>
    <w:rsid w:val="00115311"/>
    <w:rsid w:val="001153EA"/>
    <w:rsid w:val="0011544B"/>
    <w:rsid w:val="00115643"/>
    <w:rsid w:val="001156CD"/>
    <w:rsid w:val="00116765"/>
    <w:rsid w:val="001167DC"/>
    <w:rsid w:val="00116CDB"/>
    <w:rsid w:val="0011779F"/>
    <w:rsid w:val="001179C5"/>
    <w:rsid w:val="00117BE2"/>
    <w:rsid w:val="001201AE"/>
    <w:rsid w:val="0012024C"/>
    <w:rsid w:val="00121139"/>
    <w:rsid w:val="00121564"/>
    <w:rsid w:val="001219F5"/>
    <w:rsid w:val="00121A20"/>
    <w:rsid w:val="00122515"/>
    <w:rsid w:val="001226CC"/>
    <w:rsid w:val="001228ED"/>
    <w:rsid w:val="001230C9"/>
    <w:rsid w:val="0012377F"/>
    <w:rsid w:val="00123820"/>
    <w:rsid w:val="00123CD5"/>
    <w:rsid w:val="00124314"/>
    <w:rsid w:val="001247D5"/>
    <w:rsid w:val="00124AF2"/>
    <w:rsid w:val="00124B90"/>
    <w:rsid w:val="00124BA9"/>
    <w:rsid w:val="001252A3"/>
    <w:rsid w:val="00126B4A"/>
    <w:rsid w:val="00126F8D"/>
    <w:rsid w:val="00127925"/>
    <w:rsid w:val="00127AD4"/>
    <w:rsid w:val="00130101"/>
    <w:rsid w:val="001301BE"/>
    <w:rsid w:val="00130BD6"/>
    <w:rsid w:val="00130E51"/>
    <w:rsid w:val="001314E4"/>
    <w:rsid w:val="0013180E"/>
    <w:rsid w:val="001320B4"/>
    <w:rsid w:val="0013238A"/>
    <w:rsid w:val="001324FF"/>
    <w:rsid w:val="00132FD0"/>
    <w:rsid w:val="00133087"/>
    <w:rsid w:val="00133EE1"/>
    <w:rsid w:val="00133FAE"/>
    <w:rsid w:val="00134108"/>
    <w:rsid w:val="001344C0"/>
    <w:rsid w:val="001346D4"/>
    <w:rsid w:val="001346FA"/>
    <w:rsid w:val="00135252"/>
    <w:rsid w:val="0013592D"/>
    <w:rsid w:val="0013623B"/>
    <w:rsid w:val="00137AB5"/>
    <w:rsid w:val="00137F0B"/>
    <w:rsid w:val="00137FB6"/>
    <w:rsid w:val="0014002F"/>
    <w:rsid w:val="0014098D"/>
    <w:rsid w:val="00141E49"/>
    <w:rsid w:val="001442F9"/>
    <w:rsid w:val="001443D8"/>
    <w:rsid w:val="0014556C"/>
    <w:rsid w:val="00145A12"/>
    <w:rsid w:val="001465D1"/>
    <w:rsid w:val="00146807"/>
    <w:rsid w:val="00147566"/>
    <w:rsid w:val="001478B9"/>
    <w:rsid w:val="001478DD"/>
    <w:rsid w:val="001479A5"/>
    <w:rsid w:val="00147F7E"/>
    <w:rsid w:val="00150403"/>
    <w:rsid w:val="001512B6"/>
    <w:rsid w:val="00151E23"/>
    <w:rsid w:val="001526E0"/>
    <w:rsid w:val="00152B2B"/>
    <w:rsid w:val="00153A50"/>
    <w:rsid w:val="001551B5"/>
    <w:rsid w:val="001554A5"/>
    <w:rsid w:val="00155D28"/>
    <w:rsid w:val="00155F71"/>
    <w:rsid w:val="00156542"/>
    <w:rsid w:val="001565B5"/>
    <w:rsid w:val="00156771"/>
    <w:rsid w:val="00156E06"/>
    <w:rsid w:val="001600F0"/>
    <w:rsid w:val="0016097F"/>
    <w:rsid w:val="001610AE"/>
    <w:rsid w:val="00161137"/>
    <w:rsid w:val="001613C7"/>
    <w:rsid w:val="001618E6"/>
    <w:rsid w:val="00161994"/>
    <w:rsid w:val="001620D6"/>
    <w:rsid w:val="00162CA2"/>
    <w:rsid w:val="001637E2"/>
    <w:rsid w:val="00163943"/>
    <w:rsid w:val="00163FAC"/>
    <w:rsid w:val="001640DA"/>
    <w:rsid w:val="00164E31"/>
    <w:rsid w:val="001654AD"/>
    <w:rsid w:val="001659C1"/>
    <w:rsid w:val="00165B19"/>
    <w:rsid w:val="00167458"/>
    <w:rsid w:val="0016771E"/>
    <w:rsid w:val="00167A85"/>
    <w:rsid w:val="00167FE1"/>
    <w:rsid w:val="001700D7"/>
    <w:rsid w:val="001706AA"/>
    <w:rsid w:val="0017178A"/>
    <w:rsid w:val="00172C66"/>
    <w:rsid w:val="00173A8E"/>
    <w:rsid w:val="0017461C"/>
    <w:rsid w:val="00174ABF"/>
    <w:rsid w:val="00174C5A"/>
    <w:rsid w:val="0017502C"/>
    <w:rsid w:val="001751BC"/>
    <w:rsid w:val="00175958"/>
    <w:rsid w:val="00175974"/>
    <w:rsid w:val="00176993"/>
    <w:rsid w:val="00176BC1"/>
    <w:rsid w:val="00176EE8"/>
    <w:rsid w:val="00180D00"/>
    <w:rsid w:val="001810BB"/>
    <w:rsid w:val="001811F0"/>
    <w:rsid w:val="0018143F"/>
    <w:rsid w:val="00181FF8"/>
    <w:rsid w:val="00182CCD"/>
    <w:rsid w:val="00183148"/>
    <w:rsid w:val="001834A1"/>
    <w:rsid w:val="001836D4"/>
    <w:rsid w:val="001839CA"/>
    <w:rsid w:val="00184217"/>
    <w:rsid w:val="0018463E"/>
    <w:rsid w:val="00184BBF"/>
    <w:rsid w:val="00184E99"/>
    <w:rsid w:val="0018594F"/>
    <w:rsid w:val="00185E27"/>
    <w:rsid w:val="00185E6C"/>
    <w:rsid w:val="001869D7"/>
    <w:rsid w:val="00186D01"/>
    <w:rsid w:val="001874E6"/>
    <w:rsid w:val="00190AC1"/>
    <w:rsid w:val="00191632"/>
    <w:rsid w:val="0019186A"/>
    <w:rsid w:val="00191A50"/>
    <w:rsid w:val="00191BC0"/>
    <w:rsid w:val="00191F32"/>
    <w:rsid w:val="00192537"/>
    <w:rsid w:val="00192D3F"/>
    <w:rsid w:val="0019341A"/>
    <w:rsid w:val="00193BCD"/>
    <w:rsid w:val="00194C60"/>
    <w:rsid w:val="00195303"/>
    <w:rsid w:val="0019587A"/>
    <w:rsid w:val="00195DDA"/>
    <w:rsid w:val="001964E2"/>
    <w:rsid w:val="00196A1B"/>
    <w:rsid w:val="0019771F"/>
    <w:rsid w:val="00197DF9"/>
    <w:rsid w:val="001A012F"/>
    <w:rsid w:val="001A1236"/>
    <w:rsid w:val="001A1412"/>
    <w:rsid w:val="001A145D"/>
    <w:rsid w:val="001A18D9"/>
    <w:rsid w:val="001A1987"/>
    <w:rsid w:val="001A1B91"/>
    <w:rsid w:val="001A1D62"/>
    <w:rsid w:val="001A2564"/>
    <w:rsid w:val="001A269D"/>
    <w:rsid w:val="001A2963"/>
    <w:rsid w:val="001A302F"/>
    <w:rsid w:val="001A3F8B"/>
    <w:rsid w:val="001A471D"/>
    <w:rsid w:val="001A539B"/>
    <w:rsid w:val="001A5475"/>
    <w:rsid w:val="001A5ACE"/>
    <w:rsid w:val="001A5AF1"/>
    <w:rsid w:val="001A5B96"/>
    <w:rsid w:val="001A6173"/>
    <w:rsid w:val="001A64E0"/>
    <w:rsid w:val="001A6B7D"/>
    <w:rsid w:val="001A6CBA"/>
    <w:rsid w:val="001A7AC0"/>
    <w:rsid w:val="001A7B3C"/>
    <w:rsid w:val="001B0054"/>
    <w:rsid w:val="001B0ABA"/>
    <w:rsid w:val="001B0D97"/>
    <w:rsid w:val="001B12AB"/>
    <w:rsid w:val="001B1510"/>
    <w:rsid w:val="001B1801"/>
    <w:rsid w:val="001B2201"/>
    <w:rsid w:val="001B2541"/>
    <w:rsid w:val="001B56FA"/>
    <w:rsid w:val="001B5A5D"/>
    <w:rsid w:val="001C1458"/>
    <w:rsid w:val="001C1720"/>
    <w:rsid w:val="001C17F9"/>
    <w:rsid w:val="001C1CE5"/>
    <w:rsid w:val="001C26C3"/>
    <w:rsid w:val="001C28FC"/>
    <w:rsid w:val="001C29A3"/>
    <w:rsid w:val="001C3034"/>
    <w:rsid w:val="001C35EA"/>
    <w:rsid w:val="001C3A77"/>
    <w:rsid w:val="001C3D2A"/>
    <w:rsid w:val="001C4C0A"/>
    <w:rsid w:val="001C4C7F"/>
    <w:rsid w:val="001C4EF7"/>
    <w:rsid w:val="001C5AA5"/>
    <w:rsid w:val="001C666F"/>
    <w:rsid w:val="001C6696"/>
    <w:rsid w:val="001C69D2"/>
    <w:rsid w:val="001C6A19"/>
    <w:rsid w:val="001C6D83"/>
    <w:rsid w:val="001C7792"/>
    <w:rsid w:val="001C7B1C"/>
    <w:rsid w:val="001D1042"/>
    <w:rsid w:val="001D191C"/>
    <w:rsid w:val="001D1D34"/>
    <w:rsid w:val="001D205E"/>
    <w:rsid w:val="001D2993"/>
    <w:rsid w:val="001D2AD4"/>
    <w:rsid w:val="001D3D40"/>
    <w:rsid w:val="001D4654"/>
    <w:rsid w:val="001D51BA"/>
    <w:rsid w:val="001D53E7"/>
    <w:rsid w:val="001D5482"/>
    <w:rsid w:val="001D54ED"/>
    <w:rsid w:val="001D582A"/>
    <w:rsid w:val="001D5962"/>
    <w:rsid w:val="001D6342"/>
    <w:rsid w:val="001D6728"/>
    <w:rsid w:val="001D6D53"/>
    <w:rsid w:val="001D6F9B"/>
    <w:rsid w:val="001D7409"/>
    <w:rsid w:val="001D7C97"/>
    <w:rsid w:val="001E0AC0"/>
    <w:rsid w:val="001E1597"/>
    <w:rsid w:val="001E25DF"/>
    <w:rsid w:val="001E2E1D"/>
    <w:rsid w:val="001E3217"/>
    <w:rsid w:val="001E33C3"/>
    <w:rsid w:val="001E3C04"/>
    <w:rsid w:val="001E3CC6"/>
    <w:rsid w:val="001E4018"/>
    <w:rsid w:val="001E4929"/>
    <w:rsid w:val="001E56C3"/>
    <w:rsid w:val="001E5787"/>
    <w:rsid w:val="001E58E2"/>
    <w:rsid w:val="001E6498"/>
    <w:rsid w:val="001E74E3"/>
    <w:rsid w:val="001E795C"/>
    <w:rsid w:val="001E7AED"/>
    <w:rsid w:val="001F071F"/>
    <w:rsid w:val="001F1470"/>
    <w:rsid w:val="001F14EF"/>
    <w:rsid w:val="001F1596"/>
    <w:rsid w:val="001F24F1"/>
    <w:rsid w:val="001F2504"/>
    <w:rsid w:val="001F273B"/>
    <w:rsid w:val="001F3916"/>
    <w:rsid w:val="001F4CF0"/>
    <w:rsid w:val="001F4DC4"/>
    <w:rsid w:val="001F51E3"/>
    <w:rsid w:val="001F52C5"/>
    <w:rsid w:val="001F54C5"/>
    <w:rsid w:val="001F57A2"/>
    <w:rsid w:val="001F609A"/>
    <w:rsid w:val="001F64DF"/>
    <w:rsid w:val="001F662C"/>
    <w:rsid w:val="001F7074"/>
    <w:rsid w:val="00200490"/>
    <w:rsid w:val="002007C0"/>
    <w:rsid w:val="00200AEF"/>
    <w:rsid w:val="00200D05"/>
    <w:rsid w:val="00200E7C"/>
    <w:rsid w:val="002019B8"/>
    <w:rsid w:val="00201B24"/>
    <w:rsid w:val="00201F3A"/>
    <w:rsid w:val="00202E41"/>
    <w:rsid w:val="00203F96"/>
    <w:rsid w:val="00204216"/>
    <w:rsid w:val="00204355"/>
    <w:rsid w:val="00204793"/>
    <w:rsid w:val="00204FA7"/>
    <w:rsid w:val="002069B2"/>
    <w:rsid w:val="0020791A"/>
    <w:rsid w:val="00207FA3"/>
    <w:rsid w:val="00210610"/>
    <w:rsid w:val="00210B3A"/>
    <w:rsid w:val="00210FA1"/>
    <w:rsid w:val="00211804"/>
    <w:rsid w:val="00211A64"/>
    <w:rsid w:val="00212277"/>
    <w:rsid w:val="00212419"/>
    <w:rsid w:val="002137A7"/>
    <w:rsid w:val="00213FB9"/>
    <w:rsid w:val="0021464B"/>
    <w:rsid w:val="00214DA8"/>
    <w:rsid w:val="00215423"/>
    <w:rsid w:val="002154A3"/>
    <w:rsid w:val="002158FA"/>
    <w:rsid w:val="00215B9F"/>
    <w:rsid w:val="002167BD"/>
    <w:rsid w:val="00216B86"/>
    <w:rsid w:val="00217125"/>
    <w:rsid w:val="00217D03"/>
    <w:rsid w:val="00217D56"/>
    <w:rsid w:val="00220600"/>
    <w:rsid w:val="002213ED"/>
    <w:rsid w:val="0022186D"/>
    <w:rsid w:val="00221F79"/>
    <w:rsid w:val="002224DB"/>
    <w:rsid w:val="00222854"/>
    <w:rsid w:val="002228FE"/>
    <w:rsid w:val="00222CC0"/>
    <w:rsid w:val="0022359A"/>
    <w:rsid w:val="00223FCB"/>
    <w:rsid w:val="00224561"/>
    <w:rsid w:val="002251F9"/>
    <w:rsid w:val="002252C3"/>
    <w:rsid w:val="002255D6"/>
    <w:rsid w:val="00225C54"/>
    <w:rsid w:val="00226C11"/>
    <w:rsid w:val="002270E9"/>
    <w:rsid w:val="00230765"/>
    <w:rsid w:val="00230D18"/>
    <w:rsid w:val="0023147E"/>
    <w:rsid w:val="002319E4"/>
    <w:rsid w:val="002332A5"/>
    <w:rsid w:val="0023334A"/>
    <w:rsid w:val="002335E8"/>
    <w:rsid w:val="00234480"/>
    <w:rsid w:val="002353CF"/>
    <w:rsid w:val="00235632"/>
    <w:rsid w:val="00235872"/>
    <w:rsid w:val="002365DF"/>
    <w:rsid w:val="00236F3D"/>
    <w:rsid w:val="00236F67"/>
    <w:rsid w:val="0023730D"/>
    <w:rsid w:val="002374BE"/>
    <w:rsid w:val="002411EC"/>
    <w:rsid w:val="00241559"/>
    <w:rsid w:val="00242549"/>
    <w:rsid w:val="00242576"/>
    <w:rsid w:val="00242D44"/>
    <w:rsid w:val="00243183"/>
    <w:rsid w:val="0024346A"/>
    <w:rsid w:val="002435B3"/>
    <w:rsid w:val="0024385B"/>
    <w:rsid w:val="00243881"/>
    <w:rsid w:val="0024393C"/>
    <w:rsid w:val="00243D39"/>
    <w:rsid w:val="00244337"/>
    <w:rsid w:val="00244370"/>
    <w:rsid w:val="002443A4"/>
    <w:rsid w:val="00244A36"/>
    <w:rsid w:val="00244F3E"/>
    <w:rsid w:val="002456C6"/>
    <w:rsid w:val="002458EB"/>
    <w:rsid w:val="002460E5"/>
    <w:rsid w:val="002465EC"/>
    <w:rsid w:val="00247E28"/>
    <w:rsid w:val="002500C8"/>
    <w:rsid w:val="0025013B"/>
    <w:rsid w:val="00251530"/>
    <w:rsid w:val="00251AD5"/>
    <w:rsid w:val="00252CAA"/>
    <w:rsid w:val="00256FDB"/>
    <w:rsid w:val="002570BC"/>
    <w:rsid w:val="00257543"/>
    <w:rsid w:val="002579FE"/>
    <w:rsid w:val="00260038"/>
    <w:rsid w:val="00260989"/>
    <w:rsid w:val="00260A81"/>
    <w:rsid w:val="00260C9A"/>
    <w:rsid w:val="002617E7"/>
    <w:rsid w:val="00261BC1"/>
    <w:rsid w:val="00262183"/>
    <w:rsid w:val="00262AFC"/>
    <w:rsid w:val="00264228"/>
    <w:rsid w:val="00264334"/>
    <w:rsid w:val="0026473E"/>
    <w:rsid w:val="00264ADF"/>
    <w:rsid w:val="00264F78"/>
    <w:rsid w:val="0026540D"/>
    <w:rsid w:val="00266214"/>
    <w:rsid w:val="00267144"/>
    <w:rsid w:val="00267B5E"/>
    <w:rsid w:val="00267C83"/>
    <w:rsid w:val="00270CC1"/>
    <w:rsid w:val="0027144F"/>
    <w:rsid w:val="002716E2"/>
    <w:rsid w:val="002716E9"/>
    <w:rsid w:val="00271813"/>
    <w:rsid w:val="002718CB"/>
    <w:rsid w:val="00271F3A"/>
    <w:rsid w:val="00273278"/>
    <w:rsid w:val="002737F4"/>
    <w:rsid w:val="00273A27"/>
    <w:rsid w:val="00275A40"/>
    <w:rsid w:val="00276891"/>
    <w:rsid w:val="00276FF2"/>
    <w:rsid w:val="00277C6D"/>
    <w:rsid w:val="00277FE4"/>
    <w:rsid w:val="002805F5"/>
    <w:rsid w:val="00280751"/>
    <w:rsid w:val="00281265"/>
    <w:rsid w:val="00281B1A"/>
    <w:rsid w:val="00282182"/>
    <w:rsid w:val="002823E3"/>
    <w:rsid w:val="0028280A"/>
    <w:rsid w:val="00282E76"/>
    <w:rsid w:val="00282F6A"/>
    <w:rsid w:val="00283FD6"/>
    <w:rsid w:val="002840D6"/>
    <w:rsid w:val="002842A4"/>
    <w:rsid w:val="00284DF2"/>
    <w:rsid w:val="00285DAD"/>
    <w:rsid w:val="00286ACD"/>
    <w:rsid w:val="00287838"/>
    <w:rsid w:val="002901D9"/>
    <w:rsid w:val="002904F1"/>
    <w:rsid w:val="002907B5"/>
    <w:rsid w:val="00290ACF"/>
    <w:rsid w:val="0029114F"/>
    <w:rsid w:val="00291992"/>
    <w:rsid w:val="00291AC9"/>
    <w:rsid w:val="00291AFA"/>
    <w:rsid w:val="00292EB7"/>
    <w:rsid w:val="00292F16"/>
    <w:rsid w:val="00294686"/>
    <w:rsid w:val="002946CC"/>
    <w:rsid w:val="00294FA5"/>
    <w:rsid w:val="002959B3"/>
    <w:rsid w:val="00295C6E"/>
    <w:rsid w:val="00296227"/>
    <w:rsid w:val="00296E94"/>
    <w:rsid w:val="00296F44"/>
    <w:rsid w:val="0029777D"/>
    <w:rsid w:val="002A03BE"/>
    <w:rsid w:val="002A04F9"/>
    <w:rsid w:val="002A055E"/>
    <w:rsid w:val="002A060E"/>
    <w:rsid w:val="002A08F0"/>
    <w:rsid w:val="002A08F5"/>
    <w:rsid w:val="002A1723"/>
    <w:rsid w:val="002A1797"/>
    <w:rsid w:val="002A1D4E"/>
    <w:rsid w:val="002A2869"/>
    <w:rsid w:val="002A2F2A"/>
    <w:rsid w:val="002A3585"/>
    <w:rsid w:val="002A37C4"/>
    <w:rsid w:val="002A391C"/>
    <w:rsid w:val="002A4D3E"/>
    <w:rsid w:val="002A5723"/>
    <w:rsid w:val="002A5A7A"/>
    <w:rsid w:val="002A5FE2"/>
    <w:rsid w:val="002A6004"/>
    <w:rsid w:val="002B00BE"/>
    <w:rsid w:val="002B0434"/>
    <w:rsid w:val="002B07E2"/>
    <w:rsid w:val="002B0B5D"/>
    <w:rsid w:val="002B18BC"/>
    <w:rsid w:val="002B20A7"/>
    <w:rsid w:val="002B217C"/>
    <w:rsid w:val="002B24D6"/>
    <w:rsid w:val="002B2FA7"/>
    <w:rsid w:val="002B3440"/>
    <w:rsid w:val="002B35DD"/>
    <w:rsid w:val="002B40F2"/>
    <w:rsid w:val="002B47AC"/>
    <w:rsid w:val="002B54BC"/>
    <w:rsid w:val="002B59ED"/>
    <w:rsid w:val="002B5BF7"/>
    <w:rsid w:val="002B7496"/>
    <w:rsid w:val="002B7713"/>
    <w:rsid w:val="002C070F"/>
    <w:rsid w:val="002C0DA2"/>
    <w:rsid w:val="002C13BC"/>
    <w:rsid w:val="002C18B4"/>
    <w:rsid w:val="002C19AC"/>
    <w:rsid w:val="002C31DF"/>
    <w:rsid w:val="002C3B0D"/>
    <w:rsid w:val="002C41E6"/>
    <w:rsid w:val="002C52AE"/>
    <w:rsid w:val="002C5307"/>
    <w:rsid w:val="002C5421"/>
    <w:rsid w:val="002C5AA1"/>
    <w:rsid w:val="002C6B4E"/>
    <w:rsid w:val="002C7217"/>
    <w:rsid w:val="002C724C"/>
    <w:rsid w:val="002C7270"/>
    <w:rsid w:val="002C7DC6"/>
    <w:rsid w:val="002D012D"/>
    <w:rsid w:val="002D071A"/>
    <w:rsid w:val="002D1C8D"/>
    <w:rsid w:val="002D2ECE"/>
    <w:rsid w:val="002D34B2"/>
    <w:rsid w:val="002D35A2"/>
    <w:rsid w:val="002D3CAF"/>
    <w:rsid w:val="002D3FBD"/>
    <w:rsid w:val="002D48B0"/>
    <w:rsid w:val="002D4DF5"/>
    <w:rsid w:val="002D5AA7"/>
    <w:rsid w:val="002D5B37"/>
    <w:rsid w:val="002D5DF3"/>
    <w:rsid w:val="002D6353"/>
    <w:rsid w:val="002D69FA"/>
    <w:rsid w:val="002D6FC0"/>
    <w:rsid w:val="002D7095"/>
    <w:rsid w:val="002D7452"/>
    <w:rsid w:val="002D7637"/>
    <w:rsid w:val="002D775E"/>
    <w:rsid w:val="002D7CCD"/>
    <w:rsid w:val="002E13D0"/>
    <w:rsid w:val="002E154B"/>
    <w:rsid w:val="002E17F2"/>
    <w:rsid w:val="002E184A"/>
    <w:rsid w:val="002E22B7"/>
    <w:rsid w:val="002E2302"/>
    <w:rsid w:val="002E25FB"/>
    <w:rsid w:val="002E2ACD"/>
    <w:rsid w:val="002E2B0C"/>
    <w:rsid w:val="002E2FC1"/>
    <w:rsid w:val="002E3330"/>
    <w:rsid w:val="002E4175"/>
    <w:rsid w:val="002E4D75"/>
    <w:rsid w:val="002E61B0"/>
    <w:rsid w:val="002E6490"/>
    <w:rsid w:val="002E6D24"/>
    <w:rsid w:val="002E7A84"/>
    <w:rsid w:val="002E7CAE"/>
    <w:rsid w:val="002F05D4"/>
    <w:rsid w:val="002F1E97"/>
    <w:rsid w:val="002F1EA5"/>
    <w:rsid w:val="002F1EBC"/>
    <w:rsid w:val="002F2771"/>
    <w:rsid w:val="002F37A9"/>
    <w:rsid w:val="002F4F6C"/>
    <w:rsid w:val="002F516B"/>
    <w:rsid w:val="002F52EB"/>
    <w:rsid w:val="002F5A0C"/>
    <w:rsid w:val="002F6508"/>
    <w:rsid w:val="003002F0"/>
    <w:rsid w:val="003013DC"/>
    <w:rsid w:val="00301CE6"/>
    <w:rsid w:val="00301DF2"/>
    <w:rsid w:val="0030256B"/>
    <w:rsid w:val="0030344B"/>
    <w:rsid w:val="003046BA"/>
    <w:rsid w:val="00304BB5"/>
    <w:rsid w:val="0030501F"/>
    <w:rsid w:val="0030522A"/>
    <w:rsid w:val="0030584F"/>
    <w:rsid w:val="00305E8C"/>
    <w:rsid w:val="00306D90"/>
    <w:rsid w:val="003076CB"/>
    <w:rsid w:val="00307B40"/>
    <w:rsid w:val="00307BA1"/>
    <w:rsid w:val="00307E6F"/>
    <w:rsid w:val="00307E8B"/>
    <w:rsid w:val="00310E87"/>
    <w:rsid w:val="00310F15"/>
    <w:rsid w:val="0031114D"/>
    <w:rsid w:val="0031138A"/>
    <w:rsid w:val="00311702"/>
    <w:rsid w:val="00311A02"/>
    <w:rsid w:val="00311C07"/>
    <w:rsid w:val="00311E82"/>
    <w:rsid w:val="0031234B"/>
    <w:rsid w:val="00312BBD"/>
    <w:rsid w:val="00313FD6"/>
    <w:rsid w:val="003143BD"/>
    <w:rsid w:val="00314802"/>
    <w:rsid w:val="0031515A"/>
    <w:rsid w:val="0031530E"/>
    <w:rsid w:val="00315363"/>
    <w:rsid w:val="0031635F"/>
    <w:rsid w:val="003163E4"/>
    <w:rsid w:val="003166EB"/>
    <w:rsid w:val="003167C0"/>
    <w:rsid w:val="00317977"/>
    <w:rsid w:val="003203ED"/>
    <w:rsid w:val="003220A6"/>
    <w:rsid w:val="00322535"/>
    <w:rsid w:val="00322A27"/>
    <w:rsid w:val="00322C9F"/>
    <w:rsid w:val="00322F6A"/>
    <w:rsid w:val="003232FB"/>
    <w:rsid w:val="00323F91"/>
    <w:rsid w:val="00324B2D"/>
    <w:rsid w:val="00324D23"/>
    <w:rsid w:val="0032621A"/>
    <w:rsid w:val="00326494"/>
    <w:rsid w:val="003272B6"/>
    <w:rsid w:val="00330390"/>
    <w:rsid w:val="003309BF"/>
    <w:rsid w:val="003311FC"/>
    <w:rsid w:val="0033121B"/>
    <w:rsid w:val="00331751"/>
    <w:rsid w:val="00331EDD"/>
    <w:rsid w:val="00332D96"/>
    <w:rsid w:val="00332F42"/>
    <w:rsid w:val="003342E7"/>
    <w:rsid w:val="00334579"/>
    <w:rsid w:val="00334C0B"/>
    <w:rsid w:val="00335140"/>
    <w:rsid w:val="00335858"/>
    <w:rsid w:val="00335D1A"/>
    <w:rsid w:val="00335EED"/>
    <w:rsid w:val="00336469"/>
    <w:rsid w:val="00336780"/>
    <w:rsid w:val="00336815"/>
    <w:rsid w:val="00336BDA"/>
    <w:rsid w:val="00336CC0"/>
    <w:rsid w:val="00337234"/>
    <w:rsid w:val="003375AF"/>
    <w:rsid w:val="003376AE"/>
    <w:rsid w:val="003404EE"/>
    <w:rsid w:val="003410C8"/>
    <w:rsid w:val="003422C6"/>
    <w:rsid w:val="00342358"/>
    <w:rsid w:val="00342592"/>
    <w:rsid w:val="003428AD"/>
    <w:rsid w:val="00342BD7"/>
    <w:rsid w:val="003438FB"/>
    <w:rsid w:val="00343E97"/>
    <w:rsid w:val="00343F79"/>
    <w:rsid w:val="00344931"/>
    <w:rsid w:val="00345037"/>
    <w:rsid w:val="003456E1"/>
    <w:rsid w:val="00345870"/>
    <w:rsid w:val="00345B7A"/>
    <w:rsid w:val="00345D20"/>
    <w:rsid w:val="003466E8"/>
    <w:rsid w:val="00346AC3"/>
    <w:rsid w:val="00346DB5"/>
    <w:rsid w:val="003477B1"/>
    <w:rsid w:val="00347E5D"/>
    <w:rsid w:val="00350228"/>
    <w:rsid w:val="003502D3"/>
    <w:rsid w:val="00351209"/>
    <w:rsid w:val="003526C2"/>
    <w:rsid w:val="00352722"/>
    <w:rsid w:val="00352873"/>
    <w:rsid w:val="00353F31"/>
    <w:rsid w:val="0035459B"/>
    <w:rsid w:val="00354C31"/>
    <w:rsid w:val="003567CE"/>
    <w:rsid w:val="00356825"/>
    <w:rsid w:val="00357380"/>
    <w:rsid w:val="0036006B"/>
    <w:rsid w:val="003602D9"/>
    <w:rsid w:val="003604CE"/>
    <w:rsid w:val="0036267D"/>
    <w:rsid w:val="003636ED"/>
    <w:rsid w:val="00363F00"/>
    <w:rsid w:val="0036494E"/>
    <w:rsid w:val="00364AFA"/>
    <w:rsid w:val="003652F6"/>
    <w:rsid w:val="0036701E"/>
    <w:rsid w:val="003708F1"/>
    <w:rsid w:val="00370D35"/>
    <w:rsid w:val="00370E47"/>
    <w:rsid w:val="00371935"/>
    <w:rsid w:val="00371C46"/>
    <w:rsid w:val="00373AF0"/>
    <w:rsid w:val="00373DB2"/>
    <w:rsid w:val="003742AC"/>
    <w:rsid w:val="00374E56"/>
    <w:rsid w:val="00374E61"/>
    <w:rsid w:val="00375E8F"/>
    <w:rsid w:val="00376403"/>
    <w:rsid w:val="00377C0F"/>
    <w:rsid w:val="00377CE1"/>
    <w:rsid w:val="00381B89"/>
    <w:rsid w:val="003823C5"/>
    <w:rsid w:val="00382B17"/>
    <w:rsid w:val="00382EDA"/>
    <w:rsid w:val="003830A7"/>
    <w:rsid w:val="00384919"/>
    <w:rsid w:val="00384E85"/>
    <w:rsid w:val="00384E9A"/>
    <w:rsid w:val="00385290"/>
    <w:rsid w:val="00385901"/>
    <w:rsid w:val="00385BF0"/>
    <w:rsid w:val="0038665C"/>
    <w:rsid w:val="003867E3"/>
    <w:rsid w:val="003869F3"/>
    <w:rsid w:val="00387459"/>
    <w:rsid w:val="00387793"/>
    <w:rsid w:val="00387C74"/>
    <w:rsid w:val="00390C91"/>
    <w:rsid w:val="00390DE3"/>
    <w:rsid w:val="003929B5"/>
    <w:rsid w:val="003939FF"/>
    <w:rsid w:val="00394683"/>
    <w:rsid w:val="00395718"/>
    <w:rsid w:val="00395767"/>
    <w:rsid w:val="00396860"/>
    <w:rsid w:val="00397942"/>
    <w:rsid w:val="003A0457"/>
    <w:rsid w:val="003A07E4"/>
    <w:rsid w:val="003A0943"/>
    <w:rsid w:val="003A19A2"/>
    <w:rsid w:val="003A2027"/>
    <w:rsid w:val="003A2153"/>
    <w:rsid w:val="003A2223"/>
    <w:rsid w:val="003A2510"/>
    <w:rsid w:val="003A29CF"/>
    <w:rsid w:val="003A2A0F"/>
    <w:rsid w:val="003A2B5C"/>
    <w:rsid w:val="003A2E30"/>
    <w:rsid w:val="003A3541"/>
    <w:rsid w:val="003A429E"/>
    <w:rsid w:val="003A45A1"/>
    <w:rsid w:val="003A54FD"/>
    <w:rsid w:val="003A565C"/>
    <w:rsid w:val="003A5B0A"/>
    <w:rsid w:val="003A691A"/>
    <w:rsid w:val="003A6921"/>
    <w:rsid w:val="003A6BAC"/>
    <w:rsid w:val="003A70A4"/>
    <w:rsid w:val="003A7A72"/>
    <w:rsid w:val="003A7EF3"/>
    <w:rsid w:val="003B0644"/>
    <w:rsid w:val="003B0A44"/>
    <w:rsid w:val="003B12CF"/>
    <w:rsid w:val="003B159C"/>
    <w:rsid w:val="003B1B36"/>
    <w:rsid w:val="003B23C2"/>
    <w:rsid w:val="003B2B1C"/>
    <w:rsid w:val="003B369F"/>
    <w:rsid w:val="003B36A3"/>
    <w:rsid w:val="003B4C8A"/>
    <w:rsid w:val="003B59EC"/>
    <w:rsid w:val="003B5BCF"/>
    <w:rsid w:val="003B5DDF"/>
    <w:rsid w:val="003B5E9B"/>
    <w:rsid w:val="003B64BB"/>
    <w:rsid w:val="003B6E1C"/>
    <w:rsid w:val="003B7C71"/>
    <w:rsid w:val="003B7FE5"/>
    <w:rsid w:val="003C1132"/>
    <w:rsid w:val="003C11C8"/>
    <w:rsid w:val="003C18E7"/>
    <w:rsid w:val="003C1C07"/>
    <w:rsid w:val="003C2702"/>
    <w:rsid w:val="003C28C7"/>
    <w:rsid w:val="003C2FD5"/>
    <w:rsid w:val="003C3477"/>
    <w:rsid w:val="003C4161"/>
    <w:rsid w:val="003C4869"/>
    <w:rsid w:val="003C4CA1"/>
    <w:rsid w:val="003C5AE8"/>
    <w:rsid w:val="003C69F3"/>
    <w:rsid w:val="003C6B0F"/>
    <w:rsid w:val="003C7806"/>
    <w:rsid w:val="003D0194"/>
    <w:rsid w:val="003D019E"/>
    <w:rsid w:val="003D05D2"/>
    <w:rsid w:val="003D09C5"/>
    <w:rsid w:val="003D0A47"/>
    <w:rsid w:val="003D0B8D"/>
    <w:rsid w:val="003D0F87"/>
    <w:rsid w:val="003D0FD6"/>
    <w:rsid w:val="003D109F"/>
    <w:rsid w:val="003D1966"/>
    <w:rsid w:val="003D2478"/>
    <w:rsid w:val="003D2764"/>
    <w:rsid w:val="003D3571"/>
    <w:rsid w:val="003D3B8B"/>
    <w:rsid w:val="003D3C45"/>
    <w:rsid w:val="003D4A47"/>
    <w:rsid w:val="003D53E4"/>
    <w:rsid w:val="003D549D"/>
    <w:rsid w:val="003D54F4"/>
    <w:rsid w:val="003D5733"/>
    <w:rsid w:val="003D5A09"/>
    <w:rsid w:val="003D5B1F"/>
    <w:rsid w:val="003D64A0"/>
    <w:rsid w:val="003D6D11"/>
    <w:rsid w:val="003D7C7D"/>
    <w:rsid w:val="003E09CC"/>
    <w:rsid w:val="003E11B0"/>
    <w:rsid w:val="003E15FA"/>
    <w:rsid w:val="003E1765"/>
    <w:rsid w:val="003E17DD"/>
    <w:rsid w:val="003E194A"/>
    <w:rsid w:val="003E1C6E"/>
    <w:rsid w:val="003E1E69"/>
    <w:rsid w:val="003E32C3"/>
    <w:rsid w:val="003E3E30"/>
    <w:rsid w:val="003E4856"/>
    <w:rsid w:val="003E4B52"/>
    <w:rsid w:val="003E4E2D"/>
    <w:rsid w:val="003E4EEB"/>
    <w:rsid w:val="003E55E4"/>
    <w:rsid w:val="003E5C7F"/>
    <w:rsid w:val="003E6064"/>
    <w:rsid w:val="003E6521"/>
    <w:rsid w:val="003E68FA"/>
    <w:rsid w:val="003E74E3"/>
    <w:rsid w:val="003E75A1"/>
    <w:rsid w:val="003E7CA6"/>
    <w:rsid w:val="003F000A"/>
    <w:rsid w:val="003F05C7"/>
    <w:rsid w:val="003F0F0D"/>
    <w:rsid w:val="003F120D"/>
    <w:rsid w:val="003F1FD6"/>
    <w:rsid w:val="003F2144"/>
    <w:rsid w:val="003F2CD4"/>
    <w:rsid w:val="003F3E3C"/>
    <w:rsid w:val="003F409F"/>
    <w:rsid w:val="003F4925"/>
    <w:rsid w:val="003F4ED6"/>
    <w:rsid w:val="003F5AEE"/>
    <w:rsid w:val="003F5B94"/>
    <w:rsid w:val="003F698F"/>
    <w:rsid w:val="003F6AC0"/>
    <w:rsid w:val="003F6BBE"/>
    <w:rsid w:val="003F7A7C"/>
    <w:rsid w:val="003F7F60"/>
    <w:rsid w:val="004000E8"/>
    <w:rsid w:val="0040021B"/>
    <w:rsid w:val="0040044E"/>
    <w:rsid w:val="00401740"/>
    <w:rsid w:val="00401B14"/>
    <w:rsid w:val="004028D6"/>
    <w:rsid w:val="00402ABE"/>
    <w:rsid w:val="00402E2B"/>
    <w:rsid w:val="00402F8D"/>
    <w:rsid w:val="004032B5"/>
    <w:rsid w:val="0040512B"/>
    <w:rsid w:val="00405CA5"/>
    <w:rsid w:val="00406E57"/>
    <w:rsid w:val="00406F2D"/>
    <w:rsid w:val="00407512"/>
    <w:rsid w:val="00407659"/>
    <w:rsid w:val="00407CD3"/>
    <w:rsid w:val="00410134"/>
    <w:rsid w:val="004108A6"/>
    <w:rsid w:val="00410B72"/>
    <w:rsid w:val="00410E4A"/>
    <w:rsid w:val="00410F18"/>
    <w:rsid w:val="0041263E"/>
    <w:rsid w:val="004135A3"/>
    <w:rsid w:val="00413AAC"/>
    <w:rsid w:val="00413E92"/>
    <w:rsid w:val="0041432B"/>
    <w:rsid w:val="00414F21"/>
    <w:rsid w:val="004158EE"/>
    <w:rsid w:val="0041606C"/>
    <w:rsid w:val="0041785A"/>
    <w:rsid w:val="0042026C"/>
    <w:rsid w:val="004204A3"/>
    <w:rsid w:val="00420825"/>
    <w:rsid w:val="00421105"/>
    <w:rsid w:val="0042161E"/>
    <w:rsid w:val="00421B5C"/>
    <w:rsid w:val="00422AA4"/>
    <w:rsid w:val="004242F4"/>
    <w:rsid w:val="00425327"/>
    <w:rsid w:val="00425A76"/>
    <w:rsid w:val="0042650C"/>
    <w:rsid w:val="0042673D"/>
    <w:rsid w:val="00427248"/>
    <w:rsid w:val="004275AD"/>
    <w:rsid w:val="00430369"/>
    <w:rsid w:val="00430A88"/>
    <w:rsid w:val="00430F51"/>
    <w:rsid w:val="0043195E"/>
    <w:rsid w:val="00431C4B"/>
    <w:rsid w:val="00432E17"/>
    <w:rsid w:val="00432F4D"/>
    <w:rsid w:val="00432FF3"/>
    <w:rsid w:val="004331AE"/>
    <w:rsid w:val="004335E5"/>
    <w:rsid w:val="00435299"/>
    <w:rsid w:val="0043536A"/>
    <w:rsid w:val="004353B1"/>
    <w:rsid w:val="00435A89"/>
    <w:rsid w:val="00436638"/>
    <w:rsid w:val="00437447"/>
    <w:rsid w:val="004401FE"/>
    <w:rsid w:val="00441723"/>
    <w:rsid w:val="00441A92"/>
    <w:rsid w:val="004431DC"/>
    <w:rsid w:val="004432F8"/>
    <w:rsid w:val="00444B7D"/>
    <w:rsid w:val="00444BAE"/>
    <w:rsid w:val="00444F56"/>
    <w:rsid w:val="004450D1"/>
    <w:rsid w:val="00446295"/>
    <w:rsid w:val="00446452"/>
    <w:rsid w:val="00446488"/>
    <w:rsid w:val="004472C1"/>
    <w:rsid w:val="004479F7"/>
    <w:rsid w:val="00447E19"/>
    <w:rsid w:val="004503DE"/>
    <w:rsid w:val="004511EC"/>
    <w:rsid w:val="004517AA"/>
    <w:rsid w:val="004517B5"/>
    <w:rsid w:val="00452849"/>
    <w:rsid w:val="00452B07"/>
    <w:rsid w:val="00452CAC"/>
    <w:rsid w:val="00453832"/>
    <w:rsid w:val="00453BA9"/>
    <w:rsid w:val="00453E4B"/>
    <w:rsid w:val="0045488C"/>
    <w:rsid w:val="00454F54"/>
    <w:rsid w:val="00454FCF"/>
    <w:rsid w:val="00454FF2"/>
    <w:rsid w:val="00455408"/>
    <w:rsid w:val="00455E32"/>
    <w:rsid w:val="004568DE"/>
    <w:rsid w:val="00456C31"/>
    <w:rsid w:val="00457430"/>
    <w:rsid w:val="00457565"/>
    <w:rsid w:val="00457651"/>
    <w:rsid w:val="00457B71"/>
    <w:rsid w:val="00457D59"/>
    <w:rsid w:val="0046217C"/>
    <w:rsid w:val="00462426"/>
    <w:rsid w:val="00463522"/>
    <w:rsid w:val="00463D2B"/>
    <w:rsid w:val="00463DC3"/>
    <w:rsid w:val="00463E45"/>
    <w:rsid w:val="00464874"/>
    <w:rsid w:val="00466129"/>
    <w:rsid w:val="004669E2"/>
    <w:rsid w:val="004676E7"/>
    <w:rsid w:val="00467983"/>
    <w:rsid w:val="00467ECD"/>
    <w:rsid w:val="00470675"/>
    <w:rsid w:val="00470C31"/>
    <w:rsid w:val="00471C0D"/>
    <w:rsid w:val="00471DE0"/>
    <w:rsid w:val="0047244A"/>
    <w:rsid w:val="004727A4"/>
    <w:rsid w:val="0047309E"/>
    <w:rsid w:val="004732FE"/>
    <w:rsid w:val="004734D0"/>
    <w:rsid w:val="00473A89"/>
    <w:rsid w:val="00473B83"/>
    <w:rsid w:val="0047556B"/>
    <w:rsid w:val="00475923"/>
    <w:rsid w:val="00475BBC"/>
    <w:rsid w:val="00476560"/>
    <w:rsid w:val="00476FE2"/>
    <w:rsid w:val="0047763C"/>
    <w:rsid w:val="00477768"/>
    <w:rsid w:val="00477BA2"/>
    <w:rsid w:val="004805CB"/>
    <w:rsid w:val="00480758"/>
    <w:rsid w:val="004815AE"/>
    <w:rsid w:val="00481901"/>
    <w:rsid w:val="00481D50"/>
    <w:rsid w:val="004821C7"/>
    <w:rsid w:val="004824DB"/>
    <w:rsid w:val="00483B12"/>
    <w:rsid w:val="00483D10"/>
    <w:rsid w:val="004840A1"/>
    <w:rsid w:val="004852F0"/>
    <w:rsid w:val="004860D8"/>
    <w:rsid w:val="00486538"/>
    <w:rsid w:val="00486744"/>
    <w:rsid w:val="00487788"/>
    <w:rsid w:val="00487E6F"/>
    <w:rsid w:val="0049046E"/>
    <w:rsid w:val="00490BD0"/>
    <w:rsid w:val="00490DEE"/>
    <w:rsid w:val="00492BC5"/>
    <w:rsid w:val="00493D51"/>
    <w:rsid w:val="0049422B"/>
    <w:rsid w:val="0049452A"/>
    <w:rsid w:val="004955E9"/>
    <w:rsid w:val="00496368"/>
    <w:rsid w:val="004964F1"/>
    <w:rsid w:val="00497CBA"/>
    <w:rsid w:val="004A04E3"/>
    <w:rsid w:val="004A09ED"/>
    <w:rsid w:val="004A16BC"/>
    <w:rsid w:val="004A1EF7"/>
    <w:rsid w:val="004A238D"/>
    <w:rsid w:val="004A25D2"/>
    <w:rsid w:val="004A27C6"/>
    <w:rsid w:val="004A27E3"/>
    <w:rsid w:val="004A2969"/>
    <w:rsid w:val="004A2B94"/>
    <w:rsid w:val="004A53A5"/>
    <w:rsid w:val="004A5428"/>
    <w:rsid w:val="004A56AF"/>
    <w:rsid w:val="004A6F74"/>
    <w:rsid w:val="004A6F77"/>
    <w:rsid w:val="004A7A05"/>
    <w:rsid w:val="004A7D09"/>
    <w:rsid w:val="004A7E84"/>
    <w:rsid w:val="004A7ED5"/>
    <w:rsid w:val="004B0919"/>
    <w:rsid w:val="004B0F33"/>
    <w:rsid w:val="004B15D5"/>
    <w:rsid w:val="004B1A2E"/>
    <w:rsid w:val="004B3D56"/>
    <w:rsid w:val="004B3DA3"/>
    <w:rsid w:val="004B3EFD"/>
    <w:rsid w:val="004B4486"/>
    <w:rsid w:val="004B4740"/>
    <w:rsid w:val="004B4D9B"/>
    <w:rsid w:val="004B51D5"/>
    <w:rsid w:val="004B5422"/>
    <w:rsid w:val="004B5547"/>
    <w:rsid w:val="004B584B"/>
    <w:rsid w:val="004B646B"/>
    <w:rsid w:val="004B6F6A"/>
    <w:rsid w:val="004B6F8B"/>
    <w:rsid w:val="004B7387"/>
    <w:rsid w:val="004B7C0C"/>
    <w:rsid w:val="004C2230"/>
    <w:rsid w:val="004C2876"/>
    <w:rsid w:val="004C3898"/>
    <w:rsid w:val="004C3E12"/>
    <w:rsid w:val="004C6503"/>
    <w:rsid w:val="004C6FCF"/>
    <w:rsid w:val="004C78D0"/>
    <w:rsid w:val="004D013A"/>
    <w:rsid w:val="004D0FBE"/>
    <w:rsid w:val="004D122F"/>
    <w:rsid w:val="004D15F7"/>
    <w:rsid w:val="004D1AA5"/>
    <w:rsid w:val="004D2633"/>
    <w:rsid w:val="004D2D52"/>
    <w:rsid w:val="004D328F"/>
    <w:rsid w:val="004D36B1"/>
    <w:rsid w:val="004D39D8"/>
    <w:rsid w:val="004D3C66"/>
    <w:rsid w:val="004D4456"/>
    <w:rsid w:val="004D5998"/>
    <w:rsid w:val="004D607F"/>
    <w:rsid w:val="004D6E42"/>
    <w:rsid w:val="004D76A4"/>
    <w:rsid w:val="004D7EBD"/>
    <w:rsid w:val="004E07B5"/>
    <w:rsid w:val="004E0B43"/>
    <w:rsid w:val="004E12E0"/>
    <w:rsid w:val="004E1D41"/>
    <w:rsid w:val="004E22A3"/>
    <w:rsid w:val="004E2626"/>
    <w:rsid w:val="004E2680"/>
    <w:rsid w:val="004E28F9"/>
    <w:rsid w:val="004E2D74"/>
    <w:rsid w:val="004E2E10"/>
    <w:rsid w:val="004E2E6A"/>
    <w:rsid w:val="004E462E"/>
    <w:rsid w:val="004E527F"/>
    <w:rsid w:val="004E537F"/>
    <w:rsid w:val="004E56DC"/>
    <w:rsid w:val="004E5E5F"/>
    <w:rsid w:val="004E6250"/>
    <w:rsid w:val="004E6882"/>
    <w:rsid w:val="004E6892"/>
    <w:rsid w:val="004E71C7"/>
    <w:rsid w:val="004E76F4"/>
    <w:rsid w:val="004F0650"/>
    <w:rsid w:val="004F0B4E"/>
    <w:rsid w:val="004F0B6C"/>
    <w:rsid w:val="004F0B7F"/>
    <w:rsid w:val="004F0CE3"/>
    <w:rsid w:val="004F0DB7"/>
    <w:rsid w:val="004F110A"/>
    <w:rsid w:val="004F1CD8"/>
    <w:rsid w:val="004F2078"/>
    <w:rsid w:val="004F23C5"/>
    <w:rsid w:val="004F2AA4"/>
    <w:rsid w:val="004F3E8C"/>
    <w:rsid w:val="004F40A2"/>
    <w:rsid w:val="004F4AF8"/>
    <w:rsid w:val="004F4DA3"/>
    <w:rsid w:val="004F4E01"/>
    <w:rsid w:val="004F548F"/>
    <w:rsid w:val="004F5EE4"/>
    <w:rsid w:val="004F760D"/>
    <w:rsid w:val="004F780A"/>
    <w:rsid w:val="005009BE"/>
    <w:rsid w:val="00500E42"/>
    <w:rsid w:val="00501168"/>
    <w:rsid w:val="00501868"/>
    <w:rsid w:val="0050221E"/>
    <w:rsid w:val="0050225D"/>
    <w:rsid w:val="00502312"/>
    <w:rsid w:val="00502348"/>
    <w:rsid w:val="00503825"/>
    <w:rsid w:val="00504997"/>
    <w:rsid w:val="00504EE4"/>
    <w:rsid w:val="00506557"/>
    <w:rsid w:val="0050677A"/>
    <w:rsid w:val="00507BE2"/>
    <w:rsid w:val="0051087D"/>
    <w:rsid w:val="005108D8"/>
    <w:rsid w:val="00510FBB"/>
    <w:rsid w:val="005116F9"/>
    <w:rsid w:val="00512211"/>
    <w:rsid w:val="005131DE"/>
    <w:rsid w:val="00513A59"/>
    <w:rsid w:val="00514E31"/>
    <w:rsid w:val="005153A7"/>
    <w:rsid w:val="0051642A"/>
    <w:rsid w:val="00516D5F"/>
    <w:rsid w:val="00516FFE"/>
    <w:rsid w:val="00517467"/>
    <w:rsid w:val="005176F3"/>
    <w:rsid w:val="00517F08"/>
    <w:rsid w:val="00520362"/>
    <w:rsid w:val="005207DB"/>
    <w:rsid w:val="00520989"/>
    <w:rsid w:val="00521175"/>
    <w:rsid w:val="005219CF"/>
    <w:rsid w:val="0052209E"/>
    <w:rsid w:val="00522330"/>
    <w:rsid w:val="0052347F"/>
    <w:rsid w:val="00523786"/>
    <w:rsid w:val="00523A62"/>
    <w:rsid w:val="00523F4C"/>
    <w:rsid w:val="005243D9"/>
    <w:rsid w:val="0052458E"/>
    <w:rsid w:val="0052587C"/>
    <w:rsid w:val="005262A9"/>
    <w:rsid w:val="0052657E"/>
    <w:rsid w:val="005267EB"/>
    <w:rsid w:val="00526E96"/>
    <w:rsid w:val="00527415"/>
    <w:rsid w:val="0052775F"/>
    <w:rsid w:val="00527F50"/>
    <w:rsid w:val="00530B0D"/>
    <w:rsid w:val="005323DA"/>
    <w:rsid w:val="0053298C"/>
    <w:rsid w:val="00532BEE"/>
    <w:rsid w:val="005336C2"/>
    <w:rsid w:val="0053379A"/>
    <w:rsid w:val="00533B5D"/>
    <w:rsid w:val="00533D14"/>
    <w:rsid w:val="005340AD"/>
    <w:rsid w:val="00534548"/>
    <w:rsid w:val="00534B59"/>
    <w:rsid w:val="00534BDD"/>
    <w:rsid w:val="00535EEE"/>
    <w:rsid w:val="005361D4"/>
    <w:rsid w:val="005362FA"/>
    <w:rsid w:val="00536759"/>
    <w:rsid w:val="0053755B"/>
    <w:rsid w:val="00537B3D"/>
    <w:rsid w:val="00537C62"/>
    <w:rsid w:val="005405FF"/>
    <w:rsid w:val="00540613"/>
    <w:rsid w:val="005411DB"/>
    <w:rsid w:val="005426EA"/>
    <w:rsid w:val="00542AFE"/>
    <w:rsid w:val="00542B05"/>
    <w:rsid w:val="00544547"/>
    <w:rsid w:val="005448C9"/>
    <w:rsid w:val="0054512D"/>
    <w:rsid w:val="00545B5D"/>
    <w:rsid w:val="00546970"/>
    <w:rsid w:val="00546B79"/>
    <w:rsid w:val="00546FBE"/>
    <w:rsid w:val="005473F0"/>
    <w:rsid w:val="00550A76"/>
    <w:rsid w:val="00552DD8"/>
    <w:rsid w:val="00553608"/>
    <w:rsid w:val="0055482F"/>
    <w:rsid w:val="00554C6A"/>
    <w:rsid w:val="00554E19"/>
    <w:rsid w:val="00556175"/>
    <w:rsid w:val="00556396"/>
    <w:rsid w:val="00557A40"/>
    <w:rsid w:val="00557AAC"/>
    <w:rsid w:val="00557F00"/>
    <w:rsid w:val="00560650"/>
    <w:rsid w:val="0056121F"/>
    <w:rsid w:val="00561C2F"/>
    <w:rsid w:val="0056263A"/>
    <w:rsid w:val="0056332C"/>
    <w:rsid w:val="00563865"/>
    <w:rsid w:val="00564324"/>
    <w:rsid w:val="00564B91"/>
    <w:rsid w:val="00565E7B"/>
    <w:rsid w:val="005660E9"/>
    <w:rsid w:val="0056620D"/>
    <w:rsid w:val="0056626B"/>
    <w:rsid w:val="005663A6"/>
    <w:rsid w:val="005664F7"/>
    <w:rsid w:val="00566EF4"/>
    <w:rsid w:val="00567D03"/>
    <w:rsid w:val="00570C7F"/>
    <w:rsid w:val="0057125A"/>
    <w:rsid w:val="00571B30"/>
    <w:rsid w:val="00572044"/>
    <w:rsid w:val="00572505"/>
    <w:rsid w:val="00572AA8"/>
    <w:rsid w:val="005741B0"/>
    <w:rsid w:val="00574212"/>
    <w:rsid w:val="0057530B"/>
    <w:rsid w:val="00575D66"/>
    <w:rsid w:val="0057681D"/>
    <w:rsid w:val="00577510"/>
    <w:rsid w:val="00577E7D"/>
    <w:rsid w:val="00580515"/>
    <w:rsid w:val="005806A5"/>
    <w:rsid w:val="0058093B"/>
    <w:rsid w:val="00582287"/>
    <w:rsid w:val="00582809"/>
    <w:rsid w:val="00585807"/>
    <w:rsid w:val="0058670C"/>
    <w:rsid w:val="00586CA9"/>
    <w:rsid w:val="00586FD0"/>
    <w:rsid w:val="005871CF"/>
    <w:rsid w:val="0058798C"/>
    <w:rsid w:val="00587F05"/>
    <w:rsid w:val="005900FA"/>
    <w:rsid w:val="0059019E"/>
    <w:rsid w:val="0059096C"/>
    <w:rsid w:val="0059098C"/>
    <w:rsid w:val="00591127"/>
    <w:rsid w:val="00591423"/>
    <w:rsid w:val="00593462"/>
    <w:rsid w:val="005935A4"/>
    <w:rsid w:val="005948C2"/>
    <w:rsid w:val="00595366"/>
    <w:rsid w:val="00595786"/>
    <w:rsid w:val="00595CB0"/>
    <w:rsid w:val="00595D9F"/>
    <w:rsid w:val="00595DCA"/>
    <w:rsid w:val="00595EDC"/>
    <w:rsid w:val="00596FAF"/>
    <w:rsid w:val="0059779B"/>
    <w:rsid w:val="00597F86"/>
    <w:rsid w:val="005A0124"/>
    <w:rsid w:val="005A08A4"/>
    <w:rsid w:val="005A209A"/>
    <w:rsid w:val="005A21D7"/>
    <w:rsid w:val="005A3120"/>
    <w:rsid w:val="005A338E"/>
    <w:rsid w:val="005A33A4"/>
    <w:rsid w:val="005A44CE"/>
    <w:rsid w:val="005A521B"/>
    <w:rsid w:val="005A662D"/>
    <w:rsid w:val="005A66CE"/>
    <w:rsid w:val="005A6E4C"/>
    <w:rsid w:val="005A7180"/>
    <w:rsid w:val="005A7E14"/>
    <w:rsid w:val="005B0549"/>
    <w:rsid w:val="005B1409"/>
    <w:rsid w:val="005B1A21"/>
    <w:rsid w:val="005B28D3"/>
    <w:rsid w:val="005B2D90"/>
    <w:rsid w:val="005B3574"/>
    <w:rsid w:val="005B35D7"/>
    <w:rsid w:val="005B392A"/>
    <w:rsid w:val="005B3AA3"/>
    <w:rsid w:val="005B4892"/>
    <w:rsid w:val="005B5AD5"/>
    <w:rsid w:val="005B6F83"/>
    <w:rsid w:val="005B7A13"/>
    <w:rsid w:val="005C01EA"/>
    <w:rsid w:val="005C0325"/>
    <w:rsid w:val="005C0781"/>
    <w:rsid w:val="005C0FAB"/>
    <w:rsid w:val="005C1119"/>
    <w:rsid w:val="005C2EE2"/>
    <w:rsid w:val="005C36BA"/>
    <w:rsid w:val="005C4D74"/>
    <w:rsid w:val="005C6A1F"/>
    <w:rsid w:val="005C6C7F"/>
    <w:rsid w:val="005C705F"/>
    <w:rsid w:val="005C74FB"/>
    <w:rsid w:val="005C75E5"/>
    <w:rsid w:val="005D04D8"/>
    <w:rsid w:val="005D0521"/>
    <w:rsid w:val="005D1602"/>
    <w:rsid w:val="005D1A84"/>
    <w:rsid w:val="005D272C"/>
    <w:rsid w:val="005D3326"/>
    <w:rsid w:val="005D3548"/>
    <w:rsid w:val="005D3F2E"/>
    <w:rsid w:val="005D4B0E"/>
    <w:rsid w:val="005D50D5"/>
    <w:rsid w:val="005D665A"/>
    <w:rsid w:val="005D673D"/>
    <w:rsid w:val="005D73A7"/>
    <w:rsid w:val="005D7D8B"/>
    <w:rsid w:val="005E0658"/>
    <w:rsid w:val="005E0F1A"/>
    <w:rsid w:val="005E2AC4"/>
    <w:rsid w:val="005E3840"/>
    <w:rsid w:val="005E385F"/>
    <w:rsid w:val="005E3961"/>
    <w:rsid w:val="005E4777"/>
    <w:rsid w:val="005E51AA"/>
    <w:rsid w:val="005E537E"/>
    <w:rsid w:val="005E571C"/>
    <w:rsid w:val="005E5B81"/>
    <w:rsid w:val="005E7169"/>
    <w:rsid w:val="005E783F"/>
    <w:rsid w:val="005F0B28"/>
    <w:rsid w:val="005F11A1"/>
    <w:rsid w:val="005F14C6"/>
    <w:rsid w:val="005F258E"/>
    <w:rsid w:val="005F2B91"/>
    <w:rsid w:val="005F2CB1"/>
    <w:rsid w:val="005F2E13"/>
    <w:rsid w:val="005F2E14"/>
    <w:rsid w:val="005F3025"/>
    <w:rsid w:val="005F3320"/>
    <w:rsid w:val="005F36EB"/>
    <w:rsid w:val="005F45F4"/>
    <w:rsid w:val="005F4F53"/>
    <w:rsid w:val="005F53B0"/>
    <w:rsid w:val="005F56DD"/>
    <w:rsid w:val="005F5FC6"/>
    <w:rsid w:val="005F618C"/>
    <w:rsid w:val="005F70BD"/>
    <w:rsid w:val="005F7E24"/>
    <w:rsid w:val="006001D1"/>
    <w:rsid w:val="00600D02"/>
    <w:rsid w:val="0060202D"/>
    <w:rsid w:val="0060283C"/>
    <w:rsid w:val="0060284B"/>
    <w:rsid w:val="0060353C"/>
    <w:rsid w:val="00603A0A"/>
    <w:rsid w:val="00603FDF"/>
    <w:rsid w:val="006045A9"/>
    <w:rsid w:val="00604F14"/>
    <w:rsid w:val="00605F59"/>
    <w:rsid w:val="006060E2"/>
    <w:rsid w:val="00606B81"/>
    <w:rsid w:val="00606C35"/>
    <w:rsid w:val="006073F9"/>
    <w:rsid w:val="00607A24"/>
    <w:rsid w:val="006103C9"/>
    <w:rsid w:val="00611AD0"/>
    <w:rsid w:val="00611B83"/>
    <w:rsid w:val="00611DE3"/>
    <w:rsid w:val="00612629"/>
    <w:rsid w:val="00612AA7"/>
    <w:rsid w:val="0061316A"/>
    <w:rsid w:val="00613257"/>
    <w:rsid w:val="00613C68"/>
    <w:rsid w:val="0061513D"/>
    <w:rsid w:val="00616868"/>
    <w:rsid w:val="00617872"/>
    <w:rsid w:val="00617BBC"/>
    <w:rsid w:val="00617EC3"/>
    <w:rsid w:val="00620A71"/>
    <w:rsid w:val="00620AD0"/>
    <w:rsid w:val="00620D80"/>
    <w:rsid w:val="006210AA"/>
    <w:rsid w:val="00621105"/>
    <w:rsid w:val="0062138B"/>
    <w:rsid w:val="0062174F"/>
    <w:rsid w:val="00621D6C"/>
    <w:rsid w:val="00621E68"/>
    <w:rsid w:val="006234A6"/>
    <w:rsid w:val="006237B4"/>
    <w:rsid w:val="006237CA"/>
    <w:rsid w:val="00623922"/>
    <w:rsid w:val="00623BD4"/>
    <w:rsid w:val="00623EB2"/>
    <w:rsid w:val="00624FCA"/>
    <w:rsid w:val="00625283"/>
    <w:rsid w:val="006255DB"/>
    <w:rsid w:val="00625F1C"/>
    <w:rsid w:val="00626C7E"/>
    <w:rsid w:val="00627A91"/>
    <w:rsid w:val="00630001"/>
    <w:rsid w:val="006311B3"/>
    <w:rsid w:val="0063140B"/>
    <w:rsid w:val="0063284C"/>
    <w:rsid w:val="00633A48"/>
    <w:rsid w:val="00634C97"/>
    <w:rsid w:val="00635629"/>
    <w:rsid w:val="006356CE"/>
    <w:rsid w:val="00635E4A"/>
    <w:rsid w:val="006360FF"/>
    <w:rsid w:val="00636398"/>
    <w:rsid w:val="006368D3"/>
    <w:rsid w:val="006373C2"/>
    <w:rsid w:val="00637455"/>
    <w:rsid w:val="006377EC"/>
    <w:rsid w:val="0063789F"/>
    <w:rsid w:val="0064151F"/>
    <w:rsid w:val="00641533"/>
    <w:rsid w:val="0064208D"/>
    <w:rsid w:val="00642493"/>
    <w:rsid w:val="006426D3"/>
    <w:rsid w:val="00642BC0"/>
    <w:rsid w:val="00643074"/>
    <w:rsid w:val="006432AE"/>
    <w:rsid w:val="00643475"/>
    <w:rsid w:val="0064396A"/>
    <w:rsid w:val="0064624E"/>
    <w:rsid w:val="00646379"/>
    <w:rsid w:val="00647118"/>
    <w:rsid w:val="00647AD6"/>
    <w:rsid w:val="0065057C"/>
    <w:rsid w:val="006506E5"/>
    <w:rsid w:val="00650AB9"/>
    <w:rsid w:val="00652E35"/>
    <w:rsid w:val="00652E5F"/>
    <w:rsid w:val="006536F4"/>
    <w:rsid w:val="00654774"/>
    <w:rsid w:val="0065525D"/>
    <w:rsid w:val="00655733"/>
    <w:rsid w:val="00655ACD"/>
    <w:rsid w:val="00655CE3"/>
    <w:rsid w:val="00656A92"/>
    <w:rsid w:val="00656BDD"/>
    <w:rsid w:val="00656DDE"/>
    <w:rsid w:val="0065786B"/>
    <w:rsid w:val="0066011D"/>
    <w:rsid w:val="006607C0"/>
    <w:rsid w:val="006612F0"/>
    <w:rsid w:val="006613A6"/>
    <w:rsid w:val="00662086"/>
    <w:rsid w:val="00662728"/>
    <w:rsid w:val="006627A2"/>
    <w:rsid w:val="006634E6"/>
    <w:rsid w:val="0066354E"/>
    <w:rsid w:val="00663F16"/>
    <w:rsid w:val="006655EE"/>
    <w:rsid w:val="006658A8"/>
    <w:rsid w:val="00665975"/>
    <w:rsid w:val="00665E1F"/>
    <w:rsid w:val="006662B3"/>
    <w:rsid w:val="006662E5"/>
    <w:rsid w:val="00666F69"/>
    <w:rsid w:val="0066757C"/>
    <w:rsid w:val="00667EE7"/>
    <w:rsid w:val="0067001F"/>
    <w:rsid w:val="00670171"/>
    <w:rsid w:val="0067037C"/>
    <w:rsid w:val="00670401"/>
    <w:rsid w:val="00670922"/>
    <w:rsid w:val="00670BE1"/>
    <w:rsid w:val="0067218F"/>
    <w:rsid w:val="00673E29"/>
    <w:rsid w:val="00673FDB"/>
    <w:rsid w:val="006741F2"/>
    <w:rsid w:val="00674CC3"/>
    <w:rsid w:val="00675C72"/>
    <w:rsid w:val="006762ED"/>
    <w:rsid w:val="006769B9"/>
    <w:rsid w:val="006771F9"/>
    <w:rsid w:val="006776D7"/>
    <w:rsid w:val="006805C5"/>
    <w:rsid w:val="00680E32"/>
    <w:rsid w:val="00680F9C"/>
    <w:rsid w:val="00681003"/>
    <w:rsid w:val="006811A9"/>
    <w:rsid w:val="006817C9"/>
    <w:rsid w:val="00681D78"/>
    <w:rsid w:val="00682490"/>
    <w:rsid w:val="0068317E"/>
    <w:rsid w:val="006831DA"/>
    <w:rsid w:val="0068322A"/>
    <w:rsid w:val="00683C2D"/>
    <w:rsid w:val="00683ECE"/>
    <w:rsid w:val="006843F4"/>
    <w:rsid w:val="0068466D"/>
    <w:rsid w:val="00685257"/>
    <w:rsid w:val="00685EC6"/>
    <w:rsid w:val="00686015"/>
    <w:rsid w:val="006871FB"/>
    <w:rsid w:val="00687CFF"/>
    <w:rsid w:val="006902DF"/>
    <w:rsid w:val="00690BB8"/>
    <w:rsid w:val="006915EE"/>
    <w:rsid w:val="00693335"/>
    <w:rsid w:val="00694FFB"/>
    <w:rsid w:val="006955A9"/>
    <w:rsid w:val="006958FB"/>
    <w:rsid w:val="00695DAE"/>
    <w:rsid w:val="00695FC2"/>
    <w:rsid w:val="00695FEA"/>
    <w:rsid w:val="00696949"/>
    <w:rsid w:val="00696D2A"/>
    <w:rsid w:val="00697052"/>
    <w:rsid w:val="00697359"/>
    <w:rsid w:val="006978BC"/>
    <w:rsid w:val="006A0785"/>
    <w:rsid w:val="006A08E8"/>
    <w:rsid w:val="006A10EC"/>
    <w:rsid w:val="006A2A70"/>
    <w:rsid w:val="006A35B0"/>
    <w:rsid w:val="006A373C"/>
    <w:rsid w:val="006A39BD"/>
    <w:rsid w:val="006A46FB"/>
    <w:rsid w:val="006A5E28"/>
    <w:rsid w:val="006A6235"/>
    <w:rsid w:val="006A64D9"/>
    <w:rsid w:val="006A667C"/>
    <w:rsid w:val="006A68B8"/>
    <w:rsid w:val="006A697B"/>
    <w:rsid w:val="006A7AFF"/>
    <w:rsid w:val="006B0A44"/>
    <w:rsid w:val="006B0F5B"/>
    <w:rsid w:val="006B17EE"/>
    <w:rsid w:val="006B1816"/>
    <w:rsid w:val="006B1E44"/>
    <w:rsid w:val="006B2099"/>
    <w:rsid w:val="006B343A"/>
    <w:rsid w:val="006B50CF"/>
    <w:rsid w:val="006B56D5"/>
    <w:rsid w:val="006B6AE9"/>
    <w:rsid w:val="006B7208"/>
    <w:rsid w:val="006B7F0C"/>
    <w:rsid w:val="006C03B8"/>
    <w:rsid w:val="006C352C"/>
    <w:rsid w:val="006C5D03"/>
    <w:rsid w:val="006C5EC9"/>
    <w:rsid w:val="006C6059"/>
    <w:rsid w:val="006C7133"/>
    <w:rsid w:val="006C7522"/>
    <w:rsid w:val="006D04AF"/>
    <w:rsid w:val="006D09DB"/>
    <w:rsid w:val="006D0BB2"/>
    <w:rsid w:val="006D0E69"/>
    <w:rsid w:val="006D273B"/>
    <w:rsid w:val="006D2926"/>
    <w:rsid w:val="006D3A15"/>
    <w:rsid w:val="006D40BF"/>
    <w:rsid w:val="006D484F"/>
    <w:rsid w:val="006D6F08"/>
    <w:rsid w:val="006D7D93"/>
    <w:rsid w:val="006D7FB8"/>
    <w:rsid w:val="006E062C"/>
    <w:rsid w:val="006E06B8"/>
    <w:rsid w:val="006E0887"/>
    <w:rsid w:val="006E1C82"/>
    <w:rsid w:val="006E25A0"/>
    <w:rsid w:val="006E28B7"/>
    <w:rsid w:val="006E2A9B"/>
    <w:rsid w:val="006E314C"/>
    <w:rsid w:val="006E3310"/>
    <w:rsid w:val="006E366B"/>
    <w:rsid w:val="006E469C"/>
    <w:rsid w:val="006E4C36"/>
    <w:rsid w:val="006E4E39"/>
    <w:rsid w:val="006E565E"/>
    <w:rsid w:val="006E59C9"/>
    <w:rsid w:val="006E5BD5"/>
    <w:rsid w:val="006E673D"/>
    <w:rsid w:val="006E6C35"/>
    <w:rsid w:val="006E7D3B"/>
    <w:rsid w:val="006F0331"/>
    <w:rsid w:val="006F0AB8"/>
    <w:rsid w:val="006F1B70"/>
    <w:rsid w:val="006F25A5"/>
    <w:rsid w:val="006F2734"/>
    <w:rsid w:val="006F341D"/>
    <w:rsid w:val="006F3BAB"/>
    <w:rsid w:val="006F3CDE"/>
    <w:rsid w:val="006F3D3E"/>
    <w:rsid w:val="006F3F8B"/>
    <w:rsid w:val="006F4543"/>
    <w:rsid w:val="006F58D4"/>
    <w:rsid w:val="006F63C3"/>
    <w:rsid w:val="006F6582"/>
    <w:rsid w:val="006F65A5"/>
    <w:rsid w:val="006F6690"/>
    <w:rsid w:val="006F669F"/>
    <w:rsid w:val="006F6D1B"/>
    <w:rsid w:val="006F7FF9"/>
    <w:rsid w:val="0070008E"/>
    <w:rsid w:val="00700433"/>
    <w:rsid w:val="00700DBF"/>
    <w:rsid w:val="00702F82"/>
    <w:rsid w:val="0070346E"/>
    <w:rsid w:val="00704214"/>
    <w:rsid w:val="00704263"/>
    <w:rsid w:val="007048A3"/>
    <w:rsid w:val="00704E8B"/>
    <w:rsid w:val="00704EDB"/>
    <w:rsid w:val="00704F30"/>
    <w:rsid w:val="0070565D"/>
    <w:rsid w:val="00705E81"/>
    <w:rsid w:val="00706101"/>
    <w:rsid w:val="00707072"/>
    <w:rsid w:val="00707D61"/>
    <w:rsid w:val="0071198B"/>
    <w:rsid w:val="00712287"/>
    <w:rsid w:val="0071263F"/>
    <w:rsid w:val="00712772"/>
    <w:rsid w:val="00712812"/>
    <w:rsid w:val="00712AFA"/>
    <w:rsid w:val="00712E81"/>
    <w:rsid w:val="007148D3"/>
    <w:rsid w:val="007153CF"/>
    <w:rsid w:val="007154D2"/>
    <w:rsid w:val="00715B9A"/>
    <w:rsid w:val="00715E45"/>
    <w:rsid w:val="0071636F"/>
    <w:rsid w:val="0071661C"/>
    <w:rsid w:val="0071732D"/>
    <w:rsid w:val="007174DC"/>
    <w:rsid w:val="00717624"/>
    <w:rsid w:val="00720562"/>
    <w:rsid w:val="0072127A"/>
    <w:rsid w:val="0072154A"/>
    <w:rsid w:val="007217FF"/>
    <w:rsid w:val="00721B36"/>
    <w:rsid w:val="00722D7A"/>
    <w:rsid w:val="007237B8"/>
    <w:rsid w:val="00723838"/>
    <w:rsid w:val="00723B0F"/>
    <w:rsid w:val="007247D3"/>
    <w:rsid w:val="0072498B"/>
    <w:rsid w:val="00724BCE"/>
    <w:rsid w:val="0072544E"/>
    <w:rsid w:val="007257D0"/>
    <w:rsid w:val="0072592F"/>
    <w:rsid w:val="00726EA6"/>
    <w:rsid w:val="00727208"/>
    <w:rsid w:val="00727680"/>
    <w:rsid w:val="00730CA7"/>
    <w:rsid w:val="00731B42"/>
    <w:rsid w:val="00731E57"/>
    <w:rsid w:val="007320CD"/>
    <w:rsid w:val="0073210F"/>
    <w:rsid w:val="00734457"/>
    <w:rsid w:val="007348B1"/>
    <w:rsid w:val="00734C07"/>
    <w:rsid w:val="00734E94"/>
    <w:rsid w:val="0073511F"/>
    <w:rsid w:val="00735C98"/>
    <w:rsid w:val="007362A6"/>
    <w:rsid w:val="00736ACB"/>
    <w:rsid w:val="00736D7D"/>
    <w:rsid w:val="00737F26"/>
    <w:rsid w:val="00740394"/>
    <w:rsid w:val="007406D7"/>
    <w:rsid w:val="00740BEB"/>
    <w:rsid w:val="00740C17"/>
    <w:rsid w:val="00740E58"/>
    <w:rsid w:val="00741702"/>
    <w:rsid w:val="00741F34"/>
    <w:rsid w:val="00742486"/>
    <w:rsid w:val="007427AF"/>
    <w:rsid w:val="00742920"/>
    <w:rsid w:val="0074322E"/>
    <w:rsid w:val="007445A0"/>
    <w:rsid w:val="007445E6"/>
    <w:rsid w:val="00744D6C"/>
    <w:rsid w:val="00745082"/>
    <w:rsid w:val="00745215"/>
    <w:rsid w:val="0074524B"/>
    <w:rsid w:val="00745704"/>
    <w:rsid w:val="0074588C"/>
    <w:rsid w:val="00746154"/>
    <w:rsid w:val="0074630B"/>
    <w:rsid w:val="00746883"/>
    <w:rsid w:val="007472DA"/>
    <w:rsid w:val="00747D8B"/>
    <w:rsid w:val="00750109"/>
    <w:rsid w:val="00750660"/>
    <w:rsid w:val="00751228"/>
    <w:rsid w:val="00752974"/>
    <w:rsid w:val="00752BDA"/>
    <w:rsid w:val="00753CD5"/>
    <w:rsid w:val="007542AB"/>
    <w:rsid w:val="007554A9"/>
    <w:rsid w:val="00755CE1"/>
    <w:rsid w:val="007569D1"/>
    <w:rsid w:val="00756D0E"/>
    <w:rsid w:val="007571E1"/>
    <w:rsid w:val="0075759D"/>
    <w:rsid w:val="00757A16"/>
    <w:rsid w:val="00757CF4"/>
    <w:rsid w:val="007604B2"/>
    <w:rsid w:val="0076069E"/>
    <w:rsid w:val="00760AE1"/>
    <w:rsid w:val="00760E51"/>
    <w:rsid w:val="00761A9C"/>
    <w:rsid w:val="00761FE1"/>
    <w:rsid w:val="00765005"/>
    <w:rsid w:val="00765281"/>
    <w:rsid w:val="00765AC4"/>
    <w:rsid w:val="00765FFA"/>
    <w:rsid w:val="00766BAD"/>
    <w:rsid w:val="007672B5"/>
    <w:rsid w:val="00770544"/>
    <w:rsid w:val="007729A2"/>
    <w:rsid w:val="00772B3C"/>
    <w:rsid w:val="00774784"/>
    <w:rsid w:val="007748FE"/>
    <w:rsid w:val="00774CC4"/>
    <w:rsid w:val="007755F2"/>
    <w:rsid w:val="00776012"/>
    <w:rsid w:val="00776442"/>
    <w:rsid w:val="00776971"/>
    <w:rsid w:val="0077760F"/>
    <w:rsid w:val="00777661"/>
    <w:rsid w:val="00777866"/>
    <w:rsid w:val="00780A80"/>
    <w:rsid w:val="0078177E"/>
    <w:rsid w:val="00781D55"/>
    <w:rsid w:val="00781FBB"/>
    <w:rsid w:val="00782069"/>
    <w:rsid w:val="0078304C"/>
    <w:rsid w:val="00783140"/>
    <w:rsid w:val="00783320"/>
    <w:rsid w:val="00783673"/>
    <w:rsid w:val="00783681"/>
    <w:rsid w:val="0078369A"/>
    <w:rsid w:val="00783B62"/>
    <w:rsid w:val="0078441D"/>
    <w:rsid w:val="007844BF"/>
    <w:rsid w:val="00785490"/>
    <w:rsid w:val="00785B4F"/>
    <w:rsid w:val="00786C1A"/>
    <w:rsid w:val="00786C1B"/>
    <w:rsid w:val="00786D35"/>
    <w:rsid w:val="00787456"/>
    <w:rsid w:val="007900E2"/>
    <w:rsid w:val="00790A79"/>
    <w:rsid w:val="00790CEE"/>
    <w:rsid w:val="0079116C"/>
    <w:rsid w:val="00791415"/>
    <w:rsid w:val="007925EA"/>
    <w:rsid w:val="0079263A"/>
    <w:rsid w:val="00793506"/>
    <w:rsid w:val="00793CD8"/>
    <w:rsid w:val="00794083"/>
    <w:rsid w:val="007952AF"/>
    <w:rsid w:val="007957F4"/>
    <w:rsid w:val="00795A16"/>
    <w:rsid w:val="00795C92"/>
    <w:rsid w:val="00796231"/>
    <w:rsid w:val="00796C5B"/>
    <w:rsid w:val="007974EE"/>
    <w:rsid w:val="00797680"/>
    <w:rsid w:val="007A1561"/>
    <w:rsid w:val="007A1CB3"/>
    <w:rsid w:val="007A23B0"/>
    <w:rsid w:val="007A2AA1"/>
    <w:rsid w:val="007A2F91"/>
    <w:rsid w:val="007A2F9E"/>
    <w:rsid w:val="007A306F"/>
    <w:rsid w:val="007A3861"/>
    <w:rsid w:val="007A3968"/>
    <w:rsid w:val="007A3BBE"/>
    <w:rsid w:val="007A40B5"/>
    <w:rsid w:val="007A43A6"/>
    <w:rsid w:val="007A58A6"/>
    <w:rsid w:val="007A58B8"/>
    <w:rsid w:val="007A69B2"/>
    <w:rsid w:val="007A69FC"/>
    <w:rsid w:val="007A6B9B"/>
    <w:rsid w:val="007B0286"/>
    <w:rsid w:val="007B047A"/>
    <w:rsid w:val="007B09D6"/>
    <w:rsid w:val="007B1A5A"/>
    <w:rsid w:val="007B1B01"/>
    <w:rsid w:val="007B21A8"/>
    <w:rsid w:val="007B2B9D"/>
    <w:rsid w:val="007B2BF1"/>
    <w:rsid w:val="007B2CDB"/>
    <w:rsid w:val="007B3D2D"/>
    <w:rsid w:val="007B4ADB"/>
    <w:rsid w:val="007B50AE"/>
    <w:rsid w:val="007B51DF"/>
    <w:rsid w:val="007B54DF"/>
    <w:rsid w:val="007B7B80"/>
    <w:rsid w:val="007B7F1B"/>
    <w:rsid w:val="007C033A"/>
    <w:rsid w:val="007C05DD"/>
    <w:rsid w:val="007C12A4"/>
    <w:rsid w:val="007C133C"/>
    <w:rsid w:val="007C34C2"/>
    <w:rsid w:val="007C3617"/>
    <w:rsid w:val="007C36F5"/>
    <w:rsid w:val="007C3B98"/>
    <w:rsid w:val="007C3D18"/>
    <w:rsid w:val="007C4335"/>
    <w:rsid w:val="007C44BD"/>
    <w:rsid w:val="007C5273"/>
    <w:rsid w:val="007C5966"/>
    <w:rsid w:val="007C60BF"/>
    <w:rsid w:val="007C6A07"/>
    <w:rsid w:val="007C7006"/>
    <w:rsid w:val="007C7433"/>
    <w:rsid w:val="007C75A1"/>
    <w:rsid w:val="007C77A5"/>
    <w:rsid w:val="007C78AD"/>
    <w:rsid w:val="007C7FBF"/>
    <w:rsid w:val="007D0201"/>
    <w:rsid w:val="007D04E5"/>
    <w:rsid w:val="007D2004"/>
    <w:rsid w:val="007D2978"/>
    <w:rsid w:val="007D32ED"/>
    <w:rsid w:val="007D3B31"/>
    <w:rsid w:val="007D3C26"/>
    <w:rsid w:val="007D40F0"/>
    <w:rsid w:val="007D45A4"/>
    <w:rsid w:val="007D5901"/>
    <w:rsid w:val="007D5E10"/>
    <w:rsid w:val="007D6150"/>
    <w:rsid w:val="007D6C42"/>
    <w:rsid w:val="007D6C74"/>
    <w:rsid w:val="007D7332"/>
    <w:rsid w:val="007D7526"/>
    <w:rsid w:val="007D7EA6"/>
    <w:rsid w:val="007E01CC"/>
    <w:rsid w:val="007E13FA"/>
    <w:rsid w:val="007E1518"/>
    <w:rsid w:val="007E1EF1"/>
    <w:rsid w:val="007E220C"/>
    <w:rsid w:val="007E2CF8"/>
    <w:rsid w:val="007E4434"/>
    <w:rsid w:val="007E4610"/>
    <w:rsid w:val="007E4715"/>
    <w:rsid w:val="007E4E06"/>
    <w:rsid w:val="007E505B"/>
    <w:rsid w:val="007E50C5"/>
    <w:rsid w:val="007E5C3A"/>
    <w:rsid w:val="007E6504"/>
    <w:rsid w:val="007E6704"/>
    <w:rsid w:val="007E7091"/>
    <w:rsid w:val="007E765B"/>
    <w:rsid w:val="007E7805"/>
    <w:rsid w:val="007E7AA1"/>
    <w:rsid w:val="007E7ED9"/>
    <w:rsid w:val="007F0F9C"/>
    <w:rsid w:val="007F10C4"/>
    <w:rsid w:val="007F138E"/>
    <w:rsid w:val="007F1401"/>
    <w:rsid w:val="007F20D6"/>
    <w:rsid w:val="007F2182"/>
    <w:rsid w:val="007F2D9F"/>
    <w:rsid w:val="007F3222"/>
    <w:rsid w:val="007F3417"/>
    <w:rsid w:val="007F3426"/>
    <w:rsid w:val="007F353F"/>
    <w:rsid w:val="007F41C5"/>
    <w:rsid w:val="007F4BC9"/>
    <w:rsid w:val="007F5507"/>
    <w:rsid w:val="007F62D5"/>
    <w:rsid w:val="007F6EF6"/>
    <w:rsid w:val="007F7CC7"/>
    <w:rsid w:val="007F7EA3"/>
    <w:rsid w:val="007F7F3D"/>
    <w:rsid w:val="00801E2F"/>
    <w:rsid w:val="008022F3"/>
    <w:rsid w:val="00802484"/>
    <w:rsid w:val="00803BEB"/>
    <w:rsid w:val="00803FAE"/>
    <w:rsid w:val="0080478D"/>
    <w:rsid w:val="0080605F"/>
    <w:rsid w:val="008064F0"/>
    <w:rsid w:val="00807786"/>
    <w:rsid w:val="00810953"/>
    <w:rsid w:val="00810B91"/>
    <w:rsid w:val="00811390"/>
    <w:rsid w:val="00811FCB"/>
    <w:rsid w:val="0081251F"/>
    <w:rsid w:val="008131C0"/>
    <w:rsid w:val="0081330B"/>
    <w:rsid w:val="008133B8"/>
    <w:rsid w:val="008136AF"/>
    <w:rsid w:val="00813985"/>
    <w:rsid w:val="00814096"/>
    <w:rsid w:val="00814284"/>
    <w:rsid w:val="00814DA0"/>
    <w:rsid w:val="008158D6"/>
    <w:rsid w:val="00816AF4"/>
    <w:rsid w:val="00817196"/>
    <w:rsid w:val="008177E5"/>
    <w:rsid w:val="008207B3"/>
    <w:rsid w:val="00820B1E"/>
    <w:rsid w:val="0082180B"/>
    <w:rsid w:val="008235DB"/>
    <w:rsid w:val="00824544"/>
    <w:rsid w:val="0082484F"/>
    <w:rsid w:val="00824AB4"/>
    <w:rsid w:val="008258F5"/>
    <w:rsid w:val="00825C42"/>
    <w:rsid w:val="00825D25"/>
    <w:rsid w:val="0082672A"/>
    <w:rsid w:val="008267A4"/>
    <w:rsid w:val="008272D5"/>
    <w:rsid w:val="0082784C"/>
    <w:rsid w:val="00827D6F"/>
    <w:rsid w:val="008301AD"/>
    <w:rsid w:val="00830226"/>
    <w:rsid w:val="0083055A"/>
    <w:rsid w:val="0083110D"/>
    <w:rsid w:val="00831B6D"/>
    <w:rsid w:val="0083239D"/>
    <w:rsid w:val="00833106"/>
    <w:rsid w:val="0083374B"/>
    <w:rsid w:val="008341AB"/>
    <w:rsid w:val="00835B7C"/>
    <w:rsid w:val="0083671C"/>
    <w:rsid w:val="0083702B"/>
    <w:rsid w:val="008376AC"/>
    <w:rsid w:val="008405A9"/>
    <w:rsid w:val="00842024"/>
    <w:rsid w:val="0084265E"/>
    <w:rsid w:val="008428FF"/>
    <w:rsid w:val="00842E3C"/>
    <w:rsid w:val="008430E9"/>
    <w:rsid w:val="0084328E"/>
    <w:rsid w:val="008444E8"/>
    <w:rsid w:val="00844C8B"/>
    <w:rsid w:val="00844E80"/>
    <w:rsid w:val="0084502B"/>
    <w:rsid w:val="00845351"/>
    <w:rsid w:val="00845B6B"/>
    <w:rsid w:val="00845C45"/>
    <w:rsid w:val="00846B37"/>
    <w:rsid w:val="00846E36"/>
    <w:rsid w:val="00846FE7"/>
    <w:rsid w:val="008504B3"/>
    <w:rsid w:val="0085060A"/>
    <w:rsid w:val="00850A31"/>
    <w:rsid w:val="00850C94"/>
    <w:rsid w:val="00851A46"/>
    <w:rsid w:val="00851D31"/>
    <w:rsid w:val="008525EF"/>
    <w:rsid w:val="00852BF1"/>
    <w:rsid w:val="00852F46"/>
    <w:rsid w:val="00853A95"/>
    <w:rsid w:val="00854EFD"/>
    <w:rsid w:val="00854F9E"/>
    <w:rsid w:val="0085545C"/>
    <w:rsid w:val="008557C7"/>
    <w:rsid w:val="00855A0D"/>
    <w:rsid w:val="00855D53"/>
    <w:rsid w:val="0085624E"/>
    <w:rsid w:val="00856911"/>
    <w:rsid w:val="00856FDF"/>
    <w:rsid w:val="008570E6"/>
    <w:rsid w:val="0085720E"/>
    <w:rsid w:val="00857D99"/>
    <w:rsid w:val="00857EE1"/>
    <w:rsid w:val="00860B72"/>
    <w:rsid w:val="00860C7B"/>
    <w:rsid w:val="00862571"/>
    <w:rsid w:val="00862736"/>
    <w:rsid w:val="00863AD9"/>
    <w:rsid w:val="008659F5"/>
    <w:rsid w:val="008661F1"/>
    <w:rsid w:val="00866282"/>
    <w:rsid w:val="00866DB1"/>
    <w:rsid w:val="00867772"/>
    <w:rsid w:val="008677FD"/>
    <w:rsid w:val="008706D4"/>
    <w:rsid w:val="0087093C"/>
    <w:rsid w:val="00870F8A"/>
    <w:rsid w:val="0087140A"/>
    <w:rsid w:val="0087152A"/>
    <w:rsid w:val="008719A4"/>
    <w:rsid w:val="00871BE5"/>
    <w:rsid w:val="00871D23"/>
    <w:rsid w:val="00871ECE"/>
    <w:rsid w:val="00873778"/>
    <w:rsid w:val="00873BE4"/>
    <w:rsid w:val="00874312"/>
    <w:rsid w:val="0087437C"/>
    <w:rsid w:val="00875CD7"/>
    <w:rsid w:val="00876755"/>
    <w:rsid w:val="00876B4D"/>
    <w:rsid w:val="00877F18"/>
    <w:rsid w:val="0088030C"/>
    <w:rsid w:val="008806E5"/>
    <w:rsid w:val="00880C4C"/>
    <w:rsid w:val="00881A8B"/>
    <w:rsid w:val="00883F16"/>
    <w:rsid w:val="0088407A"/>
    <w:rsid w:val="008847A7"/>
    <w:rsid w:val="00884AFB"/>
    <w:rsid w:val="0088506C"/>
    <w:rsid w:val="0088571D"/>
    <w:rsid w:val="00885B87"/>
    <w:rsid w:val="00885F89"/>
    <w:rsid w:val="00885F93"/>
    <w:rsid w:val="0088616C"/>
    <w:rsid w:val="00886DA2"/>
    <w:rsid w:val="008873B1"/>
    <w:rsid w:val="008878C0"/>
    <w:rsid w:val="00887E33"/>
    <w:rsid w:val="00887F7D"/>
    <w:rsid w:val="00891764"/>
    <w:rsid w:val="00891807"/>
    <w:rsid w:val="00891EE7"/>
    <w:rsid w:val="0089210A"/>
    <w:rsid w:val="008928FD"/>
    <w:rsid w:val="00892E29"/>
    <w:rsid w:val="008932CC"/>
    <w:rsid w:val="0089362D"/>
    <w:rsid w:val="00894169"/>
    <w:rsid w:val="008941E3"/>
    <w:rsid w:val="00894A88"/>
    <w:rsid w:val="00895386"/>
    <w:rsid w:val="00897734"/>
    <w:rsid w:val="00897E0B"/>
    <w:rsid w:val="008A09DC"/>
    <w:rsid w:val="008A0F90"/>
    <w:rsid w:val="008A1278"/>
    <w:rsid w:val="008A205D"/>
    <w:rsid w:val="008A21FF"/>
    <w:rsid w:val="008A2CE2"/>
    <w:rsid w:val="008A30AC"/>
    <w:rsid w:val="008A3430"/>
    <w:rsid w:val="008A3769"/>
    <w:rsid w:val="008A37CF"/>
    <w:rsid w:val="008A3F79"/>
    <w:rsid w:val="008A44B8"/>
    <w:rsid w:val="008A45DC"/>
    <w:rsid w:val="008A50E2"/>
    <w:rsid w:val="008A51A8"/>
    <w:rsid w:val="008A54C7"/>
    <w:rsid w:val="008A576E"/>
    <w:rsid w:val="008A6164"/>
    <w:rsid w:val="008A6B33"/>
    <w:rsid w:val="008A77D8"/>
    <w:rsid w:val="008B0021"/>
    <w:rsid w:val="008B03A6"/>
    <w:rsid w:val="008B0483"/>
    <w:rsid w:val="008B0575"/>
    <w:rsid w:val="008B06CC"/>
    <w:rsid w:val="008B0C44"/>
    <w:rsid w:val="008B120C"/>
    <w:rsid w:val="008B1B4E"/>
    <w:rsid w:val="008B28F8"/>
    <w:rsid w:val="008B3038"/>
    <w:rsid w:val="008B493E"/>
    <w:rsid w:val="008B4BB4"/>
    <w:rsid w:val="008B51A0"/>
    <w:rsid w:val="008B56EB"/>
    <w:rsid w:val="008B592A"/>
    <w:rsid w:val="008B7B5C"/>
    <w:rsid w:val="008C03C2"/>
    <w:rsid w:val="008C09D0"/>
    <w:rsid w:val="008C09FE"/>
    <w:rsid w:val="008C0C99"/>
    <w:rsid w:val="008C0D58"/>
    <w:rsid w:val="008C153C"/>
    <w:rsid w:val="008C184B"/>
    <w:rsid w:val="008C194E"/>
    <w:rsid w:val="008C1F87"/>
    <w:rsid w:val="008C2017"/>
    <w:rsid w:val="008C2726"/>
    <w:rsid w:val="008C3526"/>
    <w:rsid w:val="008C3ABB"/>
    <w:rsid w:val="008C45BC"/>
    <w:rsid w:val="008C4958"/>
    <w:rsid w:val="008C49A4"/>
    <w:rsid w:val="008C4A4B"/>
    <w:rsid w:val="008C4BAA"/>
    <w:rsid w:val="008C522E"/>
    <w:rsid w:val="008C54DA"/>
    <w:rsid w:val="008C561F"/>
    <w:rsid w:val="008C6AE8"/>
    <w:rsid w:val="008C6E55"/>
    <w:rsid w:val="008C70E7"/>
    <w:rsid w:val="008C7556"/>
    <w:rsid w:val="008C7573"/>
    <w:rsid w:val="008D00A5"/>
    <w:rsid w:val="008D02F2"/>
    <w:rsid w:val="008D0830"/>
    <w:rsid w:val="008D0D9C"/>
    <w:rsid w:val="008D1453"/>
    <w:rsid w:val="008D1549"/>
    <w:rsid w:val="008D1866"/>
    <w:rsid w:val="008D2341"/>
    <w:rsid w:val="008D2761"/>
    <w:rsid w:val="008D2C42"/>
    <w:rsid w:val="008D2E84"/>
    <w:rsid w:val="008D34F1"/>
    <w:rsid w:val="008D39D8"/>
    <w:rsid w:val="008D471E"/>
    <w:rsid w:val="008D519F"/>
    <w:rsid w:val="008D5AF2"/>
    <w:rsid w:val="008D6D1A"/>
    <w:rsid w:val="008D6DC8"/>
    <w:rsid w:val="008D72A2"/>
    <w:rsid w:val="008D7576"/>
    <w:rsid w:val="008D763F"/>
    <w:rsid w:val="008D7837"/>
    <w:rsid w:val="008D7BE0"/>
    <w:rsid w:val="008E065E"/>
    <w:rsid w:val="008E0927"/>
    <w:rsid w:val="008E1909"/>
    <w:rsid w:val="008E19A2"/>
    <w:rsid w:val="008E21F0"/>
    <w:rsid w:val="008E3B2C"/>
    <w:rsid w:val="008E4992"/>
    <w:rsid w:val="008E5198"/>
    <w:rsid w:val="008E5C59"/>
    <w:rsid w:val="008E5FF4"/>
    <w:rsid w:val="008E6E91"/>
    <w:rsid w:val="008E71FF"/>
    <w:rsid w:val="008E7524"/>
    <w:rsid w:val="008F05AD"/>
    <w:rsid w:val="008F0FAA"/>
    <w:rsid w:val="008F1EAB"/>
    <w:rsid w:val="008F21CB"/>
    <w:rsid w:val="008F2883"/>
    <w:rsid w:val="008F33DC"/>
    <w:rsid w:val="008F3E5C"/>
    <w:rsid w:val="008F43D8"/>
    <w:rsid w:val="008F477F"/>
    <w:rsid w:val="008F4BCB"/>
    <w:rsid w:val="008F6386"/>
    <w:rsid w:val="008F6A7D"/>
    <w:rsid w:val="008F710D"/>
    <w:rsid w:val="008F7166"/>
    <w:rsid w:val="008F74A9"/>
    <w:rsid w:val="0090032A"/>
    <w:rsid w:val="009007B0"/>
    <w:rsid w:val="00900E91"/>
    <w:rsid w:val="00902350"/>
    <w:rsid w:val="0090241F"/>
    <w:rsid w:val="00902A75"/>
    <w:rsid w:val="0090336B"/>
    <w:rsid w:val="0090337E"/>
    <w:rsid w:val="009039C5"/>
    <w:rsid w:val="00903C4F"/>
    <w:rsid w:val="00903EF7"/>
    <w:rsid w:val="0090410F"/>
    <w:rsid w:val="009042A3"/>
    <w:rsid w:val="009053AA"/>
    <w:rsid w:val="00905DBE"/>
    <w:rsid w:val="00906939"/>
    <w:rsid w:val="00906D55"/>
    <w:rsid w:val="00907519"/>
    <w:rsid w:val="009107FF"/>
    <w:rsid w:val="00910B7D"/>
    <w:rsid w:val="0091130D"/>
    <w:rsid w:val="00911DFB"/>
    <w:rsid w:val="00911DFE"/>
    <w:rsid w:val="009124D3"/>
    <w:rsid w:val="00912B95"/>
    <w:rsid w:val="00912F2E"/>
    <w:rsid w:val="009139D9"/>
    <w:rsid w:val="0091444B"/>
    <w:rsid w:val="00914AD8"/>
    <w:rsid w:val="00915670"/>
    <w:rsid w:val="00916079"/>
    <w:rsid w:val="00917CE9"/>
    <w:rsid w:val="00920BF2"/>
    <w:rsid w:val="00922010"/>
    <w:rsid w:val="00924FB6"/>
    <w:rsid w:val="009264B7"/>
    <w:rsid w:val="0092655C"/>
    <w:rsid w:val="00926942"/>
    <w:rsid w:val="00927A50"/>
    <w:rsid w:val="00927EE2"/>
    <w:rsid w:val="009308CA"/>
    <w:rsid w:val="00930BE4"/>
    <w:rsid w:val="00930F5B"/>
    <w:rsid w:val="00931BD9"/>
    <w:rsid w:val="009321E8"/>
    <w:rsid w:val="009322A2"/>
    <w:rsid w:val="009323E5"/>
    <w:rsid w:val="00932411"/>
    <w:rsid w:val="00932659"/>
    <w:rsid w:val="00932B85"/>
    <w:rsid w:val="00932C91"/>
    <w:rsid w:val="0093346D"/>
    <w:rsid w:val="00934EBB"/>
    <w:rsid w:val="009356ED"/>
    <w:rsid w:val="00935908"/>
    <w:rsid w:val="009359D1"/>
    <w:rsid w:val="00935BBB"/>
    <w:rsid w:val="00935F42"/>
    <w:rsid w:val="009363CF"/>
    <w:rsid w:val="00936443"/>
    <w:rsid w:val="009368F3"/>
    <w:rsid w:val="009375B8"/>
    <w:rsid w:val="00937AB7"/>
    <w:rsid w:val="00937D21"/>
    <w:rsid w:val="009401B0"/>
    <w:rsid w:val="00940291"/>
    <w:rsid w:val="00940AD6"/>
    <w:rsid w:val="00941178"/>
    <w:rsid w:val="00941636"/>
    <w:rsid w:val="009416BE"/>
    <w:rsid w:val="00941EB7"/>
    <w:rsid w:val="00943410"/>
    <w:rsid w:val="0094355E"/>
    <w:rsid w:val="00943742"/>
    <w:rsid w:val="00943E30"/>
    <w:rsid w:val="00944158"/>
    <w:rsid w:val="009443A8"/>
    <w:rsid w:val="009456B4"/>
    <w:rsid w:val="00945C05"/>
    <w:rsid w:val="00946945"/>
    <w:rsid w:val="0094731A"/>
    <w:rsid w:val="00947713"/>
    <w:rsid w:val="0095035E"/>
    <w:rsid w:val="00950445"/>
    <w:rsid w:val="00950665"/>
    <w:rsid w:val="00950DE7"/>
    <w:rsid w:val="00951639"/>
    <w:rsid w:val="00951778"/>
    <w:rsid w:val="00951EE0"/>
    <w:rsid w:val="0095291B"/>
    <w:rsid w:val="009529E1"/>
    <w:rsid w:val="0095351A"/>
    <w:rsid w:val="00953636"/>
    <w:rsid w:val="009536A4"/>
    <w:rsid w:val="00953920"/>
    <w:rsid w:val="00953D47"/>
    <w:rsid w:val="009544EE"/>
    <w:rsid w:val="00954AA1"/>
    <w:rsid w:val="00955855"/>
    <w:rsid w:val="00955995"/>
    <w:rsid w:val="00955AD4"/>
    <w:rsid w:val="00955C43"/>
    <w:rsid w:val="00955CAF"/>
    <w:rsid w:val="0095681E"/>
    <w:rsid w:val="00956C2F"/>
    <w:rsid w:val="009572D4"/>
    <w:rsid w:val="009575E4"/>
    <w:rsid w:val="009575EB"/>
    <w:rsid w:val="00957D56"/>
    <w:rsid w:val="00960041"/>
    <w:rsid w:val="009606ED"/>
    <w:rsid w:val="00960E1F"/>
    <w:rsid w:val="00961743"/>
    <w:rsid w:val="00961921"/>
    <w:rsid w:val="00962758"/>
    <w:rsid w:val="00963204"/>
    <w:rsid w:val="00963276"/>
    <w:rsid w:val="00963296"/>
    <w:rsid w:val="009635BB"/>
    <w:rsid w:val="0096430A"/>
    <w:rsid w:val="0096499B"/>
    <w:rsid w:val="009649E7"/>
    <w:rsid w:val="0096554B"/>
    <w:rsid w:val="009655FE"/>
    <w:rsid w:val="0096584A"/>
    <w:rsid w:val="00965BE3"/>
    <w:rsid w:val="00965D31"/>
    <w:rsid w:val="0096784B"/>
    <w:rsid w:val="009702E7"/>
    <w:rsid w:val="00970DFC"/>
    <w:rsid w:val="00970F1A"/>
    <w:rsid w:val="0097128F"/>
    <w:rsid w:val="00971F08"/>
    <w:rsid w:val="00975753"/>
    <w:rsid w:val="009757D6"/>
    <w:rsid w:val="0097603D"/>
    <w:rsid w:val="00976949"/>
    <w:rsid w:val="00977309"/>
    <w:rsid w:val="00977406"/>
    <w:rsid w:val="00980477"/>
    <w:rsid w:val="00980A68"/>
    <w:rsid w:val="00980EE3"/>
    <w:rsid w:val="00983D47"/>
    <w:rsid w:val="00984388"/>
    <w:rsid w:val="00984686"/>
    <w:rsid w:val="00984688"/>
    <w:rsid w:val="00985253"/>
    <w:rsid w:val="009853B3"/>
    <w:rsid w:val="00985EDD"/>
    <w:rsid w:val="009863B8"/>
    <w:rsid w:val="00986403"/>
    <w:rsid w:val="009870F6"/>
    <w:rsid w:val="00990630"/>
    <w:rsid w:val="00990675"/>
    <w:rsid w:val="00990AB3"/>
    <w:rsid w:val="00991761"/>
    <w:rsid w:val="009924DA"/>
    <w:rsid w:val="00992833"/>
    <w:rsid w:val="0099320D"/>
    <w:rsid w:val="00994871"/>
    <w:rsid w:val="00994A58"/>
    <w:rsid w:val="00994DCA"/>
    <w:rsid w:val="00995F09"/>
    <w:rsid w:val="009960EC"/>
    <w:rsid w:val="00996385"/>
    <w:rsid w:val="009970DD"/>
    <w:rsid w:val="009A0FBA"/>
    <w:rsid w:val="009A11BB"/>
    <w:rsid w:val="009A159D"/>
    <w:rsid w:val="009A1601"/>
    <w:rsid w:val="009A1DB1"/>
    <w:rsid w:val="009A2997"/>
    <w:rsid w:val="009A2B30"/>
    <w:rsid w:val="009A3066"/>
    <w:rsid w:val="009A3927"/>
    <w:rsid w:val="009A3BB6"/>
    <w:rsid w:val="009A3FBF"/>
    <w:rsid w:val="009A462D"/>
    <w:rsid w:val="009A466E"/>
    <w:rsid w:val="009A57E6"/>
    <w:rsid w:val="009A5CBA"/>
    <w:rsid w:val="009A7CB2"/>
    <w:rsid w:val="009B0163"/>
    <w:rsid w:val="009B0297"/>
    <w:rsid w:val="009B0F20"/>
    <w:rsid w:val="009B1620"/>
    <w:rsid w:val="009B1F30"/>
    <w:rsid w:val="009B2D53"/>
    <w:rsid w:val="009B3AC2"/>
    <w:rsid w:val="009B3D27"/>
    <w:rsid w:val="009B4000"/>
    <w:rsid w:val="009B48AD"/>
    <w:rsid w:val="009B48E5"/>
    <w:rsid w:val="009B4DF4"/>
    <w:rsid w:val="009B564E"/>
    <w:rsid w:val="009B567B"/>
    <w:rsid w:val="009B7288"/>
    <w:rsid w:val="009B79D4"/>
    <w:rsid w:val="009B7E87"/>
    <w:rsid w:val="009C0169"/>
    <w:rsid w:val="009C03DB"/>
    <w:rsid w:val="009C1BF3"/>
    <w:rsid w:val="009C21C2"/>
    <w:rsid w:val="009C2827"/>
    <w:rsid w:val="009C3056"/>
    <w:rsid w:val="009C35FA"/>
    <w:rsid w:val="009C403E"/>
    <w:rsid w:val="009C4513"/>
    <w:rsid w:val="009C5006"/>
    <w:rsid w:val="009C5523"/>
    <w:rsid w:val="009C62BC"/>
    <w:rsid w:val="009C6C8C"/>
    <w:rsid w:val="009C7057"/>
    <w:rsid w:val="009C7148"/>
    <w:rsid w:val="009D0254"/>
    <w:rsid w:val="009D062B"/>
    <w:rsid w:val="009D1DF9"/>
    <w:rsid w:val="009D2128"/>
    <w:rsid w:val="009D2995"/>
    <w:rsid w:val="009D326B"/>
    <w:rsid w:val="009D3A3B"/>
    <w:rsid w:val="009D4FF0"/>
    <w:rsid w:val="009D5410"/>
    <w:rsid w:val="009D69E8"/>
    <w:rsid w:val="009D703C"/>
    <w:rsid w:val="009D718F"/>
    <w:rsid w:val="009D77F2"/>
    <w:rsid w:val="009E068F"/>
    <w:rsid w:val="009E08BE"/>
    <w:rsid w:val="009E0C6C"/>
    <w:rsid w:val="009E14E0"/>
    <w:rsid w:val="009E177A"/>
    <w:rsid w:val="009E1D26"/>
    <w:rsid w:val="009E2B98"/>
    <w:rsid w:val="009E35DB"/>
    <w:rsid w:val="009E402C"/>
    <w:rsid w:val="009E4246"/>
    <w:rsid w:val="009E4768"/>
    <w:rsid w:val="009E47A3"/>
    <w:rsid w:val="009E4A84"/>
    <w:rsid w:val="009E50EF"/>
    <w:rsid w:val="009E55E6"/>
    <w:rsid w:val="009E5D32"/>
    <w:rsid w:val="009E6325"/>
    <w:rsid w:val="009E64E2"/>
    <w:rsid w:val="009E672A"/>
    <w:rsid w:val="009E6EDA"/>
    <w:rsid w:val="009F03D3"/>
    <w:rsid w:val="009F0653"/>
    <w:rsid w:val="009F08F3"/>
    <w:rsid w:val="009F0943"/>
    <w:rsid w:val="009F17FD"/>
    <w:rsid w:val="009F2CE4"/>
    <w:rsid w:val="009F2D85"/>
    <w:rsid w:val="009F2F0C"/>
    <w:rsid w:val="009F3387"/>
    <w:rsid w:val="009F344F"/>
    <w:rsid w:val="009F37B1"/>
    <w:rsid w:val="009F503C"/>
    <w:rsid w:val="009F5A87"/>
    <w:rsid w:val="009F7FA2"/>
    <w:rsid w:val="00A02B58"/>
    <w:rsid w:val="00A031D8"/>
    <w:rsid w:val="00A0335B"/>
    <w:rsid w:val="00A04397"/>
    <w:rsid w:val="00A048A8"/>
    <w:rsid w:val="00A04929"/>
    <w:rsid w:val="00A04F49"/>
    <w:rsid w:val="00A07882"/>
    <w:rsid w:val="00A10067"/>
    <w:rsid w:val="00A10183"/>
    <w:rsid w:val="00A110DA"/>
    <w:rsid w:val="00A1131F"/>
    <w:rsid w:val="00A1155B"/>
    <w:rsid w:val="00A12985"/>
    <w:rsid w:val="00A13AD5"/>
    <w:rsid w:val="00A13E54"/>
    <w:rsid w:val="00A13EBA"/>
    <w:rsid w:val="00A1415A"/>
    <w:rsid w:val="00A145C5"/>
    <w:rsid w:val="00A148A9"/>
    <w:rsid w:val="00A14EFC"/>
    <w:rsid w:val="00A15368"/>
    <w:rsid w:val="00A15CBC"/>
    <w:rsid w:val="00A160C5"/>
    <w:rsid w:val="00A1686D"/>
    <w:rsid w:val="00A16FEF"/>
    <w:rsid w:val="00A1701A"/>
    <w:rsid w:val="00A170BE"/>
    <w:rsid w:val="00A174E7"/>
    <w:rsid w:val="00A178BC"/>
    <w:rsid w:val="00A17B10"/>
    <w:rsid w:val="00A17F23"/>
    <w:rsid w:val="00A17F63"/>
    <w:rsid w:val="00A201EA"/>
    <w:rsid w:val="00A206CA"/>
    <w:rsid w:val="00A20DBB"/>
    <w:rsid w:val="00A2193B"/>
    <w:rsid w:val="00A21A71"/>
    <w:rsid w:val="00A2206D"/>
    <w:rsid w:val="00A222C5"/>
    <w:rsid w:val="00A22567"/>
    <w:rsid w:val="00A22699"/>
    <w:rsid w:val="00A22B54"/>
    <w:rsid w:val="00A2351A"/>
    <w:rsid w:val="00A23DA0"/>
    <w:rsid w:val="00A24076"/>
    <w:rsid w:val="00A2560B"/>
    <w:rsid w:val="00A264A9"/>
    <w:rsid w:val="00A26DCF"/>
    <w:rsid w:val="00A27785"/>
    <w:rsid w:val="00A27C8B"/>
    <w:rsid w:val="00A30187"/>
    <w:rsid w:val="00A31211"/>
    <w:rsid w:val="00A31D55"/>
    <w:rsid w:val="00A31DEF"/>
    <w:rsid w:val="00A31E0C"/>
    <w:rsid w:val="00A33395"/>
    <w:rsid w:val="00A33668"/>
    <w:rsid w:val="00A33675"/>
    <w:rsid w:val="00A33D65"/>
    <w:rsid w:val="00A3448A"/>
    <w:rsid w:val="00A3484B"/>
    <w:rsid w:val="00A35301"/>
    <w:rsid w:val="00A35C69"/>
    <w:rsid w:val="00A35D40"/>
    <w:rsid w:val="00A36297"/>
    <w:rsid w:val="00A36F61"/>
    <w:rsid w:val="00A37217"/>
    <w:rsid w:val="00A3739A"/>
    <w:rsid w:val="00A373E0"/>
    <w:rsid w:val="00A37FE5"/>
    <w:rsid w:val="00A41E2B"/>
    <w:rsid w:val="00A41E42"/>
    <w:rsid w:val="00A41F1D"/>
    <w:rsid w:val="00A42885"/>
    <w:rsid w:val="00A428CF"/>
    <w:rsid w:val="00A44772"/>
    <w:rsid w:val="00A45438"/>
    <w:rsid w:val="00A45611"/>
    <w:rsid w:val="00A45B74"/>
    <w:rsid w:val="00A4633C"/>
    <w:rsid w:val="00A463CE"/>
    <w:rsid w:val="00A46805"/>
    <w:rsid w:val="00A46D32"/>
    <w:rsid w:val="00A470E6"/>
    <w:rsid w:val="00A47938"/>
    <w:rsid w:val="00A47CE4"/>
    <w:rsid w:val="00A50039"/>
    <w:rsid w:val="00A50608"/>
    <w:rsid w:val="00A51237"/>
    <w:rsid w:val="00A51EA4"/>
    <w:rsid w:val="00A522FF"/>
    <w:rsid w:val="00A52316"/>
    <w:rsid w:val="00A525C9"/>
    <w:rsid w:val="00A52B3C"/>
    <w:rsid w:val="00A52E1D"/>
    <w:rsid w:val="00A52E5F"/>
    <w:rsid w:val="00A5346B"/>
    <w:rsid w:val="00A538B4"/>
    <w:rsid w:val="00A538FB"/>
    <w:rsid w:val="00A55A73"/>
    <w:rsid w:val="00A60806"/>
    <w:rsid w:val="00A61499"/>
    <w:rsid w:val="00A614B2"/>
    <w:rsid w:val="00A614DE"/>
    <w:rsid w:val="00A61D82"/>
    <w:rsid w:val="00A6279D"/>
    <w:rsid w:val="00A62A77"/>
    <w:rsid w:val="00A631B0"/>
    <w:rsid w:val="00A63483"/>
    <w:rsid w:val="00A63531"/>
    <w:rsid w:val="00A63E08"/>
    <w:rsid w:val="00A64391"/>
    <w:rsid w:val="00A65097"/>
    <w:rsid w:val="00A657D7"/>
    <w:rsid w:val="00A659EA"/>
    <w:rsid w:val="00A65CFA"/>
    <w:rsid w:val="00A660AC"/>
    <w:rsid w:val="00A67E6C"/>
    <w:rsid w:val="00A70490"/>
    <w:rsid w:val="00A70784"/>
    <w:rsid w:val="00A70B49"/>
    <w:rsid w:val="00A70BE5"/>
    <w:rsid w:val="00A71B99"/>
    <w:rsid w:val="00A739D0"/>
    <w:rsid w:val="00A74050"/>
    <w:rsid w:val="00A7449F"/>
    <w:rsid w:val="00A7568C"/>
    <w:rsid w:val="00A757C9"/>
    <w:rsid w:val="00A761D4"/>
    <w:rsid w:val="00A77EC4"/>
    <w:rsid w:val="00A8065F"/>
    <w:rsid w:val="00A809A4"/>
    <w:rsid w:val="00A80C3A"/>
    <w:rsid w:val="00A811CE"/>
    <w:rsid w:val="00A81CF6"/>
    <w:rsid w:val="00A828AF"/>
    <w:rsid w:val="00A828CD"/>
    <w:rsid w:val="00A83294"/>
    <w:rsid w:val="00A8386A"/>
    <w:rsid w:val="00A83CE5"/>
    <w:rsid w:val="00A90228"/>
    <w:rsid w:val="00A91BBD"/>
    <w:rsid w:val="00A91BDB"/>
    <w:rsid w:val="00A920EC"/>
    <w:rsid w:val="00A92879"/>
    <w:rsid w:val="00A92C52"/>
    <w:rsid w:val="00A93A6B"/>
    <w:rsid w:val="00A94058"/>
    <w:rsid w:val="00A9442A"/>
    <w:rsid w:val="00A95BAB"/>
    <w:rsid w:val="00A965FB"/>
    <w:rsid w:val="00A96E2C"/>
    <w:rsid w:val="00A9710C"/>
    <w:rsid w:val="00AA016F"/>
    <w:rsid w:val="00AA073B"/>
    <w:rsid w:val="00AA0DB6"/>
    <w:rsid w:val="00AA0EB7"/>
    <w:rsid w:val="00AA1007"/>
    <w:rsid w:val="00AA16B0"/>
    <w:rsid w:val="00AA1ED6"/>
    <w:rsid w:val="00AA2AC9"/>
    <w:rsid w:val="00AA43F3"/>
    <w:rsid w:val="00AA447A"/>
    <w:rsid w:val="00AA4A03"/>
    <w:rsid w:val="00AA4D15"/>
    <w:rsid w:val="00AA51D6"/>
    <w:rsid w:val="00AA51E4"/>
    <w:rsid w:val="00AA595B"/>
    <w:rsid w:val="00AA5EAD"/>
    <w:rsid w:val="00AA79F8"/>
    <w:rsid w:val="00AA7BCE"/>
    <w:rsid w:val="00AA7BE9"/>
    <w:rsid w:val="00AA7D2F"/>
    <w:rsid w:val="00AA7D39"/>
    <w:rsid w:val="00AA7EA2"/>
    <w:rsid w:val="00AB0B59"/>
    <w:rsid w:val="00AB0BC8"/>
    <w:rsid w:val="00AB11CA"/>
    <w:rsid w:val="00AB14D9"/>
    <w:rsid w:val="00AB2136"/>
    <w:rsid w:val="00AB2768"/>
    <w:rsid w:val="00AB37CA"/>
    <w:rsid w:val="00AB3833"/>
    <w:rsid w:val="00AB4AB8"/>
    <w:rsid w:val="00AB4FF5"/>
    <w:rsid w:val="00AB514C"/>
    <w:rsid w:val="00AB5A76"/>
    <w:rsid w:val="00AB5DFE"/>
    <w:rsid w:val="00AB655E"/>
    <w:rsid w:val="00AB680A"/>
    <w:rsid w:val="00AB71BB"/>
    <w:rsid w:val="00AB7526"/>
    <w:rsid w:val="00AC007F"/>
    <w:rsid w:val="00AC1701"/>
    <w:rsid w:val="00AC2901"/>
    <w:rsid w:val="00AC2ECD"/>
    <w:rsid w:val="00AC2F53"/>
    <w:rsid w:val="00AC3119"/>
    <w:rsid w:val="00AC35AC"/>
    <w:rsid w:val="00AC38AC"/>
    <w:rsid w:val="00AC49FB"/>
    <w:rsid w:val="00AC5728"/>
    <w:rsid w:val="00AC5A10"/>
    <w:rsid w:val="00AC5E7F"/>
    <w:rsid w:val="00AC666E"/>
    <w:rsid w:val="00AC6930"/>
    <w:rsid w:val="00AC6CCD"/>
    <w:rsid w:val="00AC770B"/>
    <w:rsid w:val="00AD04FA"/>
    <w:rsid w:val="00AD082F"/>
    <w:rsid w:val="00AD0AA3"/>
    <w:rsid w:val="00AD0E7E"/>
    <w:rsid w:val="00AD1750"/>
    <w:rsid w:val="00AD1823"/>
    <w:rsid w:val="00AD388E"/>
    <w:rsid w:val="00AD3954"/>
    <w:rsid w:val="00AD3EE5"/>
    <w:rsid w:val="00AD3F94"/>
    <w:rsid w:val="00AD4A5A"/>
    <w:rsid w:val="00AD5BC7"/>
    <w:rsid w:val="00AD66A3"/>
    <w:rsid w:val="00AD6D85"/>
    <w:rsid w:val="00AD73C0"/>
    <w:rsid w:val="00AE0386"/>
    <w:rsid w:val="00AE09A5"/>
    <w:rsid w:val="00AE0D3F"/>
    <w:rsid w:val="00AE1099"/>
    <w:rsid w:val="00AE2553"/>
    <w:rsid w:val="00AE27AC"/>
    <w:rsid w:val="00AE3DC6"/>
    <w:rsid w:val="00AE40E0"/>
    <w:rsid w:val="00AE4776"/>
    <w:rsid w:val="00AE4DBA"/>
    <w:rsid w:val="00AE4DEF"/>
    <w:rsid w:val="00AE4F07"/>
    <w:rsid w:val="00AE5094"/>
    <w:rsid w:val="00AE606D"/>
    <w:rsid w:val="00AE752E"/>
    <w:rsid w:val="00AE766C"/>
    <w:rsid w:val="00AE7801"/>
    <w:rsid w:val="00AE7940"/>
    <w:rsid w:val="00AE7A39"/>
    <w:rsid w:val="00AE7FF2"/>
    <w:rsid w:val="00AF0598"/>
    <w:rsid w:val="00AF0980"/>
    <w:rsid w:val="00AF1BE3"/>
    <w:rsid w:val="00AF1C5D"/>
    <w:rsid w:val="00AF341C"/>
    <w:rsid w:val="00AF3812"/>
    <w:rsid w:val="00AF3826"/>
    <w:rsid w:val="00AF388B"/>
    <w:rsid w:val="00AF3C9D"/>
    <w:rsid w:val="00AF42D7"/>
    <w:rsid w:val="00AF4A2B"/>
    <w:rsid w:val="00AF5A8C"/>
    <w:rsid w:val="00AF5BCA"/>
    <w:rsid w:val="00AF7413"/>
    <w:rsid w:val="00AF760E"/>
    <w:rsid w:val="00AF79C5"/>
    <w:rsid w:val="00B00017"/>
    <w:rsid w:val="00B0003C"/>
    <w:rsid w:val="00B006FE"/>
    <w:rsid w:val="00B00762"/>
    <w:rsid w:val="00B00793"/>
    <w:rsid w:val="00B007CB"/>
    <w:rsid w:val="00B00E5C"/>
    <w:rsid w:val="00B0155A"/>
    <w:rsid w:val="00B01C78"/>
    <w:rsid w:val="00B0200D"/>
    <w:rsid w:val="00B021CE"/>
    <w:rsid w:val="00B02AA9"/>
    <w:rsid w:val="00B02D28"/>
    <w:rsid w:val="00B02EFF"/>
    <w:rsid w:val="00B02FA3"/>
    <w:rsid w:val="00B02FD9"/>
    <w:rsid w:val="00B03594"/>
    <w:rsid w:val="00B05084"/>
    <w:rsid w:val="00B059DC"/>
    <w:rsid w:val="00B05BD3"/>
    <w:rsid w:val="00B07154"/>
    <w:rsid w:val="00B07FF7"/>
    <w:rsid w:val="00B1036F"/>
    <w:rsid w:val="00B10697"/>
    <w:rsid w:val="00B10B57"/>
    <w:rsid w:val="00B10DED"/>
    <w:rsid w:val="00B10EB2"/>
    <w:rsid w:val="00B110FF"/>
    <w:rsid w:val="00B1259C"/>
    <w:rsid w:val="00B12AEF"/>
    <w:rsid w:val="00B12E5A"/>
    <w:rsid w:val="00B13B09"/>
    <w:rsid w:val="00B13BBF"/>
    <w:rsid w:val="00B14B35"/>
    <w:rsid w:val="00B157F9"/>
    <w:rsid w:val="00B15C7C"/>
    <w:rsid w:val="00B17246"/>
    <w:rsid w:val="00B176B9"/>
    <w:rsid w:val="00B17887"/>
    <w:rsid w:val="00B20256"/>
    <w:rsid w:val="00B208AF"/>
    <w:rsid w:val="00B20D09"/>
    <w:rsid w:val="00B21301"/>
    <w:rsid w:val="00B218BF"/>
    <w:rsid w:val="00B22595"/>
    <w:rsid w:val="00B22D92"/>
    <w:rsid w:val="00B23588"/>
    <w:rsid w:val="00B23DC0"/>
    <w:rsid w:val="00B252E1"/>
    <w:rsid w:val="00B25554"/>
    <w:rsid w:val="00B25DF2"/>
    <w:rsid w:val="00B26230"/>
    <w:rsid w:val="00B2647E"/>
    <w:rsid w:val="00B266CE"/>
    <w:rsid w:val="00B26AA9"/>
    <w:rsid w:val="00B2763F"/>
    <w:rsid w:val="00B27AAC"/>
    <w:rsid w:val="00B30929"/>
    <w:rsid w:val="00B309D5"/>
    <w:rsid w:val="00B3142B"/>
    <w:rsid w:val="00B31607"/>
    <w:rsid w:val="00B3192E"/>
    <w:rsid w:val="00B31AD4"/>
    <w:rsid w:val="00B31D81"/>
    <w:rsid w:val="00B32222"/>
    <w:rsid w:val="00B32FCC"/>
    <w:rsid w:val="00B33FCC"/>
    <w:rsid w:val="00B34073"/>
    <w:rsid w:val="00B348C3"/>
    <w:rsid w:val="00B372AA"/>
    <w:rsid w:val="00B376F4"/>
    <w:rsid w:val="00B37C19"/>
    <w:rsid w:val="00B37DBF"/>
    <w:rsid w:val="00B40445"/>
    <w:rsid w:val="00B409E0"/>
    <w:rsid w:val="00B41888"/>
    <w:rsid w:val="00B41AC7"/>
    <w:rsid w:val="00B42D0D"/>
    <w:rsid w:val="00B4388C"/>
    <w:rsid w:val="00B43F90"/>
    <w:rsid w:val="00B450CE"/>
    <w:rsid w:val="00B45A14"/>
    <w:rsid w:val="00B45A52"/>
    <w:rsid w:val="00B46175"/>
    <w:rsid w:val="00B4671C"/>
    <w:rsid w:val="00B46A13"/>
    <w:rsid w:val="00B46BDF"/>
    <w:rsid w:val="00B47C82"/>
    <w:rsid w:val="00B504EF"/>
    <w:rsid w:val="00B50685"/>
    <w:rsid w:val="00B5093A"/>
    <w:rsid w:val="00B51244"/>
    <w:rsid w:val="00B518BC"/>
    <w:rsid w:val="00B52373"/>
    <w:rsid w:val="00B526F0"/>
    <w:rsid w:val="00B52F14"/>
    <w:rsid w:val="00B53262"/>
    <w:rsid w:val="00B548B7"/>
    <w:rsid w:val="00B5547F"/>
    <w:rsid w:val="00B5557A"/>
    <w:rsid w:val="00B5595C"/>
    <w:rsid w:val="00B55F36"/>
    <w:rsid w:val="00B561A4"/>
    <w:rsid w:val="00B5657F"/>
    <w:rsid w:val="00B575DC"/>
    <w:rsid w:val="00B57C99"/>
    <w:rsid w:val="00B57D20"/>
    <w:rsid w:val="00B57DCD"/>
    <w:rsid w:val="00B61734"/>
    <w:rsid w:val="00B6185E"/>
    <w:rsid w:val="00B622BE"/>
    <w:rsid w:val="00B63106"/>
    <w:rsid w:val="00B6421C"/>
    <w:rsid w:val="00B64DFE"/>
    <w:rsid w:val="00B653BF"/>
    <w:rsid w:val="00B6593E"/>
    <w:rsid w:val="00B664C7"/>
    <w:rsid w:val="00B66C91"/>
    <w:rsid w:val="00B679A6"/>
    <w:rsid w:val="00B715EA"/>
    <w:rsid w:val="00B72000"/>
    <w:rsid w:val="00B7252B"/>
    <w:rsid w:val="00B72C3C"/>
    <w:rsid w:val="00B739F6"/>
    <w:rsid w:val="00B743C3"/>
    <w:rsid w:val="00B76236"/>
    <w:rsid w:val="00B76FC4"/>
    <w:rsid w:val="00B80311"/>
    <w:rsid w:val="00B808FA"/>
    <w:rsid w:val="00B810A4"/>
    <w:rsid w:val="00B81909"/>
    <w:rsid w:val="00B81A6C"/>
    <w:rsid w:val="00B81EB3"/>
    <w:rsid w:val="00B82783"/>
    <w:rsid w:val="00B828DA"/>
    <w:rsid w:val="00B82BBD"/>
    <w:rsid w:val="00B85A43"/>
    <w:rsid w:val="00B85DE5"/>
    <w:rsid w:val="00B86FDF"/>
    <w:rsid w:val="00B9015E"/>
    <w:rsid w:val="00B90F73"/>
    <w:rsid w:val="00B922C5"/>
    <w:rsid w:val="00B925F7"/>
    <w:rsid w:val="00B929C7"/>
    <w:rsid w:val="00B92E91"/>
    <w:rsid w:val="00B92F72"/>
    <w:rsid w:val="00B933E7"/>
    <w:rsid w:val="00B93756"/>
    <w:rsid w:val="00B93965"/>
    <w:rsid w:val="00B93B59"/>
    <w:rsid w:val="00B93EAC"/>
    <w:rsid w:val="00B9406A"/>
    <w:rsid w:val="00B94898"/>
    <w:rsid w:val="00B94FC7"/>
    <w:rsid w:val="00B95FF3"/>
    <w:rsid w:val="00B97309"/>
    <w:rsid w:val="00B97E1B"/>
    <w:rsid w:val="00B97EE8"/>
    <w:rsid w:val="00BA075C"/>
    <w:rsid w:val="00BA0A3E"/>
    <w:rsid w:val="00BA1407"/>
    <w:rsid w:val="00BA1AF0"/>
    <w:rsid w:val="00BA2280"/>
    <w:rsid w:val="00BA2A08"/>
    <w:rsid w:val="00BA4F82"/>
    <w:rsid w:val="00BA5392"/>
    <w:rsid w:val="00BA56D2"/>
    <w:rsid w:val="00BA5971"/>
    <w:rsid w:val="00BA6E2F"/>
    <w:rsid w:val="00BA7568"/>
    <w:rsid w:val="00BA76E0"/>
    <w:rsid w:val="00BB0DFE"/>
    <w:rsid w:val="00BB1019"/>
    <w:rsid w:val="00BB2A25"/>
    <w:rsid w:val="00BB451A"/>
    <w:rsid w:val="00BB46BA"/>
    <w:rsid w:val="00BB47D3"/>
    <w:rsid w:val="00BB51E9"/>
    <w:rsid w:val="00BB52E3"/>
    <w:rsid w:val="00BB54ED"/>
    <w:rsid w:val="00BB5911"/>
    <w:rsid w:val="00BB61C0"/>
    <w:rsid w:val="00BB660A"/>
    <w:rsid w:val="00BC0886"/>
    <w:rsid w:val="00BC0FDC"/>
    <w:rsid w:val="00BC19E0"/>
    <w:rsid w:val="00BC1A0A"/>
    <w:rsid w:val="00BC3053"/>
    <w:rsid w:val="00BC3478"/>
    <w:rsid w:val="00BC49E2"/>
    <w:rsid w:val="00BC4C9B"/>
    <w:rsid w:val="00BC4D2E"/>
    <w:rsid w:val="00BC6469"/>
    <w:rsid w:val="00BC65CB"/>
    <w:rsid w:val="00BC6B62"/>
    <w:rsid w:val="00BC6D2C"/>
    <w:rsid w:val="00BD0126"/>
    <w:rsid w:val="00BD0376"/>
    <w:rsid w:val="00BD08C3"/>
    <w:rsid w:val="00BD0A7A"/>
    <w:rsid w:val="00BD1363"/>
    <w:rsid w:val="00BD2107"/>
    <w:rsid w:val="00BD2E6A"/>
    <w:rsid w:val="00BD2ED9"/>
    <w:rsid w:val="00BD48AC"/>
    <w:rsid w:val="00BD5047"/>
    <w:rsid w:val="00BD5263"/>
    <w:rsid w:val="00BD5C8A"/>
    <w:rsid w:val="00BD5D5D"/>
    <w:rsid w:val="00BD5F1A"/>
    <w:rsid w:val="00BD7565"/>
    <w:rsid w:val="00BD77DC"/>
    <w:rsid w:val="00BE0187"/>
    <w:rsid w:val="00BE0FDE"/>
    <w:rsid w:val="00BE1234"/>
    <w:rsid w:val="00BE2353"/>
    <w:rsid w:val="00BE245B"/>
    <w:rsid w:val="00BE2B98"/>
    <w:rsid w:val="00BE2FA6"/>
    <w:rsid w:val="00BE31D3"/>
    <w:rsid w:val="00BE333F"/>
    <w:rsid w:val="00BE3A92"/>
    <w:rsid w:val="00BE410F"/>
    <w:rsid w:val="00BE428B"/>
    <w:rsid w:val="00BE525E"/>
    <w:rsid w:val="00BE5B84"/>
    <w:rsid w:val="00BE5E13"/>
    <w:rsid w:val="00BE6104"/>
    <w:rsid w:val="00BE6634"/>
    <w:rsid w:val="00BE6B5B"/>
    <w:rsid w:val="00BE7406"/>
    <w:rsid w:val="00BE7603"/>
    <w:rsid w:val="00BF02D4"/>
    <w:rsid w:val="00BF2BA0"/>
    <w:rsid w:val="00BF3167"/>
    <w:rsid w:val="00BF3279"/>
    <w:rsid w:val="00BF3824"/>
    <w:rsid w:val="00BF42DC"/>
    <w:rsid w:val="00BF4AC9"/>
    <w:rsid w:val="00BF558B"/>
    <w:rsid w:val="00BF56F1"/>
    <w:rsid w:val="00BF5E25"/>
    <w:rsid w:val="00BF5EBB"/>
    <w:rsid w:val="00BF638F"/>
    <w:rsid w:val="00BF74C7"/>
    <w:rsid w:val="00BF7955"/>
    <w:rsid w:val="00BF7A1A"/>
    <w:rsid w:val="00C00257"/>
    <w:rsid w:val="00C011C5"/>
    <w:rsid w:val="00C015F1"/>
    <w:rsid w:val="00C01C7C"/>
    <w:rsid w:val="00C01D58"/>
    <w:rsid w:val="00C01F33"/>
    <w:rsid w:val="00C022E8"/>
    <w:rsid w:val="00C02BB1"/>
    <w:rsid w:val="00C02CC6"/>
    <w:rsid w:val="00C03FA2"/>
    <w:rsid w:val="00C040F7"/>
    <w:rsid w:val="00C044AB"/>
    <w:rsid w:val="00C05706"/>
    <w:rsid w:val="00C05818"/>
    <w:rsid w:val="00C05C3F"/>
    <w:rsid w:val="00C06467"/>
    <w:rsid w:val="00C06A12"/>
    <w:rsid w:val="00C0706A"/>
    <w:rsid w:val="00C07377"/>
    <w:rsid w:val="00C1001F"/>
    <w:rsid w:val="00C102DE"/>
    <w:rsid w:val="00C10478"/>
    <w:rsid w:val="00C1070C"/>
    <w:rsid w:val="00C10C79"/>
    <w:rsid w:val="00C113DA"/>
    <w:rsid w:val="00C116BA"/>
    <w:rsid w:val="00C12107"/>
    <w:rsid w:val="00C12667"/>
    <w:rsid w:val="00C12A8D"/>
    <w:rsid w:val="00C13516"/>
    <w:rsid w:val="00C14088"/>
    <w:rsid w:val="00C14B50"/>
    <w:rsid w:val="00C14D4B"/>
    <w:rsid w:val="00C154BB"/>
    <w:rsid w:val="00C15BF5"/>
    <w:rsid w:val="00C16395"/>
    <w:rsid w:val="00C17AD0"/>
    <w:rsid w:val="00C17C2A"/>
    <w:rsid w:val="00C2088C"/>
    <w:rsid w:val="00C2147C"/>
    <w:rsid w:val="00C2186B"/>
    <w:rsid w:val="00C2276C"/>
    <w:rsid w:val="00C22900"/>
    <w:rsid w:val="00C2349D"/>
    <w:rsid w:val="00C23B48"/>
    <w:rsid w:val="00C25AC2"/>
    <w:rsid w:val="00C25E72"/>
    <w:rsid w:val="00C25EA4"/>
    <w:rsid w:val="00C268E6"/>
    <w:rsid w:val="00C279B5"/>
    <w:rsid w:val="00C27C45"/>
    <w:rsid w:val="00C27E1B"/>
    <w:rsid w:val="00C302ED"/>
    <w:rsid w:val="00C32B8D"/>
    <w:rsid w:val="00C3327B"/>
    <w:rsid w:val="00C333D2"/>
    <w:rsid w:val="00C335E6"/>
    <w:rsid w:val="00C3364F"/>
    <w:rsid w:val="00C3369F"/>
    <w:rsid w:val="00C34BFA"/>
    <w:rsid w:val="00C35536"/>
    <w:rsid w:val="00C36CEE"/>
    <w:rsid w:val="00C370F5"/>
    <w:rsid w:val="00C3719D"/>
    <w:rsid w:val="00C375A8"/>
    <w:rsid w:val="00C37CB2"/>
    <w:rsid w:val="00C40516"/>
    <w:rsid w:val="00C40C4D"/>
    <w:rsid w:val="00C42CBB"/>
    <w:rsid w:val="00C42E24"/>
    <w:rsid w:val="00C4379A"/>
    <w:rsid w:val="00C43B2A"/>
    <w:rsid w:val="00C43E40"/>
    <w:rsid w:val="00C4409E"/>
    <w:rsid w:val="00C44B07"/>
    <w:rsid w:val="00C44D67"/>
    <w:rsid w:val="00C45161"/>
    <w:rsid w:val="00C454F5"/>
    <w:rsid w:val="00C459CF"/>
    <w:rsid w:val="00C45A1F"/>
    <w:rsid w:val="00C4604D"/>
    <w:rsid w:val="00C467BD"/>
    <w:rsid w:val="00C467FE"/>
    <w:rsid w:val="00C473A5"/>
    <w:rsid w:val="00C47584"/>
    <w:rsid w:val="00C47755"/>
    <w:rsid w:val="00C506A0"/>
    <w:rsid w:val="00C5070E"/>
    <w:rsid w:val="00C50F61"/>
    <w:rsid w:val="00C51979"/>
    <w:rsid w:val="00C51AE7"/>
    <w:rsid w:val="00C51E8B"/>
    <w:rsid w:val="00C5229D"/>
    <w:rsid w:val="00C54995"/>
    <w:rsid w:val="00C54CEE"/>
    <w:rsid w:val="00C54D41"/>
    <w:rsid w:val="00C552B5"/>
    <w:rsid w:val="00C55B44"/>
    <w:rsid w:val="00C56AA9"/>
    <w:rsid w:val="00C56AF5"/>
    <w:rsid w:val="00C56C00"/>
    <w:rsid w:val="00C56C6E"/>
    <w:rsid w:val="00C576FD"/>
    <w:rsid w:val="00C60712"/>
    <w:rsid w:val="00C60783"/>
    <w:rsid w:val="00C60912"/>
    <w:rsid w:val="00C60EBC"/>
    <w:rsid w:val="00C621B8"/>
    <w:rsid w:val="00C64454"/>
    <w:rsid w:val="00C64672"/>
    <w:rsid w:val="00C6591C"/>
    <w:rsid w:val="00C65C65"/>
    <w:rsid w:val="00C65FF0"/>
    <w:rsid w:val="00C660B1"/>
    <w:rsid w:val="00C66417"/>
    <w:rsid w:val="00C665A9"/>
    <w:rsid w:val="00C67355"/>
    <w:rsid w:val="00C673EC"/>
    <w:rsid w:val="00C70697"/>
    <w:rsid w:val="00C7093A"/>
    <w:rsid w:val="00C71631"/>
    <w:rsid w:val="00C717AB"/>
    <w:rsid w:val="00C71FFF"/>
    <w:rsid w:val="00C72093"/>
    <w:rsid w:val="00C72461"/>
    <w:rsid w:val="00C72930"/>
    <w:rsid w:val="00C72EF4"/>
    <w:rsid w:val="00C74302"/>
    <w:rsid w:val="00C744FE"/>
    <w:rsid w:val="00C74898"/>
    <w:rsid w:val="00C74C3E"/>
    <w:rsid w:val="00C75187"/>
    <w:rsid w:val="00C75D2F"/>
    <w:rsid w:val="00C760BC"/>
    <w:rsid w:val="00C764AA"/>
    <w:rsid w:val="00C7658F"/>
    <w:rsid w:val="00C767BE"/>
    <w:rsid w:val="00C76E3C"/>
    <w:rsid w:val="00C8063F"/>
    <w:rsid w:val="00C81568"/>
    <w:rsid w:val="00C81BE8"/>
    <w:rsid w:val="00C81C68"/>
    <w:rsid w:val="00C82958"/>
    <w:rsid w:val="00C82CF3"/>
    <w:rsid w:val="00C82D6D"/>
    <w:rsid w:val="00C83230"/>
    <w:rsid w:val="00C84120"/>
    <w:rsid w:val="00C8494B"/>
    <w:rsid w:val="00C84A0A"/>
    <w:rsid w:val="00C85906"/>
    <w:rsid w:val="00C85E61"/>
    <w:rsid w:val="00C86FDE"/>
    <w:rsid w:val="00C87D89"/>
    <w:rsid w:val="00C9027A"/>
    <w:rsid w:val="00C9068E"/>
    <w:rsid w:val="00C91053"/>
    <w:rsid w:val="00C910D9"/>
    <w:rsid w:val="00C9121B"/>
    <w:rsid w:val="00C91982"/>
    <w:rsid w:val="00C92605"/>
    <w:rsid w:val="00C92DA1"/>
    <w:rsid w:val="00C93814"/>
    <w:rsid w:val="00C93A7B"/>
    <w:rsid w:val="00C93C4B"/>
    <w:rsid w:val="00C944AB"/>
    <w:rsid w:val="00C94937"/>
    <w:rsid w:val="00C949E3"/>
    <w:rsid w:val="00C94E16"/>
    <w:rsid w:val="00C95B40"/>
    <w:rsid w:val="00C95DB1"/>
    <w:rsid w:val="00C96120"/>
    <w:rsid w:val="00C9614B"/>
    <w:rsid w:val="00C96BE3"/>
    <w:rsid w:val="00CA08D8"/>
    <w:rsid w:val="00CA0E23"/>
    <w:rsid w:val="00CA1D8D"/>
    <w:rsid w:val="00CA1ED8"/>
    <w:rsid w:val="00CA2000"/>
    <w:rsid w:val="00CA2527"/>
    <w:rsid w:val="00CA2640"/>
    <w:rsid w:val="00CA39ED"/>
    <w:rsid w:val="00CA49A8"/>
    <w:rsid w:val="00CA4B02"/>
    <w:rsid w:val="00CA4C41"/>
    <w:rsid w:val="00CA5602"/>
    <w:rsid w:val="00CA5D4C"/>
    <w:rsid w:val="00CA6306"/>
    <w:rsid w:val="00CA649F"/>
    <w:rsid w:val="00CA797E"/>
    <w:rsid w:val="00CB07E1"/>
    <w:rsid w:val="00CB12C2"/>
    <w:rsid w:val="00CB1F63"/>
    <w:rsid w:val="00CB20BE"/>
    <w:rsid w:val="00CB315A"/>
    <w:rsid w:val="00CB3F0D"/>
    <w:rsid w:val="00CB49E7"/>
    <w:rsid w:val="00CB4CEE"/>
    <w:rsid w:val="00CB50C1"/>
    <w:rsid w:val="00CB64ED"/>
    <w:rsid w:val="00CB694D"/>
    <w:rsid w:val="00CB6E6B"/>
    <w:rsid w:val="00CB7170"/>
    <w:rsid w:val="00CB783E"/>
    <w:rsid w:val="00CB7EC4"/>
    <w:rsid w:val="00CB7EEC"/>
    <w:rsid w:val="00CC040E"/>
    <w:rsid w:val="00CC0697"/>
    <w:rsid w:val="00CC0A4A"/>
    <w:rsid w:val="00CC0C0F"/>
    <w:rsid w:val="00CC0C31"/>
    <w:rsid w:val="00CC111F"/>
    <w:rsid w:val="00CC13F3"/>
    <w:rsid w:val="00CC1DAE"/>
    <w:rsid w:val="00CC1E92"/>
    <w:rsid w:val="00CC2011"/>
    <w:rsid w:val="00CC2217"/>
    <w:rsid w:val="00CC2FD5"/>
    <w:rsid w:val="00CC36E4"/>
    <w:rsid w:val="00CC3B61"/>
    <w:rsid w:val="00CC3EA0"/>
    <w:rsid w:val="00CC45B3"/>
    <w:rsid w:val="00CC4CEE"/>
    <w:rsid w:val="00CC54BF"/>
    <w:rsid w:val="00CC5F1C"/>
    <w:rsid w:val="00CC5F57"/>
    <w:rsid w:val="00CC6133"/>
    <w:rsid w:val="00CC7B45"/>
    <w:rsid w:val="00CD07FB"/>
    <w:rsid w:val="00CD1188"/>
    <w:rsid w:val="00CD145D"/>
    <w:rsid w:val="00CD1477"/>
    <w:rsid w:val="00CD19F0"/>
    <w:rsid w:val="00CD1B6C"/>
    <w:rsid w:val="00CD1FAF"/>
    <w:rsid w:val="00CD20EC"/>
    <w:rsid w:val="00CD2B47"/>
    <w:rsid w:val="00CD2D00"/>
    <w:rsid w:val="00CD2ED1"/>
    <w:rsid w:val="00CD337B"/>
    <w:rsid w:val="00CD3D6D"/>
    <w:rsid w:val="00CD42C5"/>
    <w:rsid w:val="00CD47B7"/>
    <w:rsid w:val="00CD4AD0"/>
    <w:rsid w:val="00CD6BFC"/>
    <w:rsid w:val="00CD700F"/>
    <w:rsid w:val="00CE0424"/>
    <w:rsid w:val="00CE049E"/>
    <w:rsid w:val="00CE0C0C"/>
    <w:rsid w:val="00CE1C49"/>
    <w:rsid w:val="00CE2143"/>
    <w:rsid w:val="00CE2712"/>
    <w:rsid w:val="00CE2A3D"/>
    <w:rsid w:val="00CE2E56"/>
    <w:rsid w:val="00CE2FFF"/>
    <w:rsid w:val="00CE4A86"/>
    <w:rsid w:val="00CE4EBF"/>
    <w:rsid w:val="00CE55D7"/>
    <w:rsid w:val="00CE619F"/>
    <w:rsid w:val="00CE6356"/>
    <w:rsid w:val="00CE6CD6"/>
    <w:rsid w:val="00CE7136"/>
    <w:rsid w:val="00CE7561"/>
    <w:rsid w:val="00CE7ECD"/>
    <w:rsid w:val="00CF05E7"/>
    <w:rsid w:val="00CF1354"/>
    <w:rsid w:val="00CF1356"/>
    <w:rsid w:val="00CF1AF6"/>
    <w:rsid w:val="00CF1FF4"/>
    <w:rsid w:val="00CF21C7"/>
    <w:rsid w:val="00CF281A"/>
    <w:rsid w:val="00CF2F67"/>
    <w:rsid w:val="00CF3138"/>
    <w:rsid w:val="00CF3A59"/>
    <w:rsid w:val="00CF3B1F"/>
    <w:rsid w:val="00CF3BF6"/>
    <w:rsid w:val="00CF3D42"/>
    <w:rsid w:val="00CF3DF6"/>
    <w:rsid w:val="00CF3F0A"/>
    <w:rsid w:val="00CF48BD"/>
    <w:rsid w:val="00CF5B01"/>
    <w:rsid w:val="00CF5D5C"/>
    <w:rsid w:val="00CF60AA"/>
    <w:rsid w:val="00CF625B"/>
    <w:rsid w:val="00CF687E"/>
    <w:rsid w:val="00CF6890"/>
    <w:rsid w:val="00CF772E"/>
    <w:rsid w:val="00D00677"/>
    <w:rsid w:val="00D00C2F"/>
    <w:rsid w:val="00D014E3"/>
    <w:rsid w:val="00D01509"/>
    <w:rsid w:val="00D01606"/>
    <w:rsid w:val="00D01994"/>
    <w:rsid w:val="00D02017"/>
    <w:rsid w:val="00D03432"/>
    <w:rsid w:val="00D0349B"/>
    <w:rsid w:val="00D03779"/>
    <w:rsid w:val="00D03FDE"/>
    <w:rsid w:val="00D0410C"/>
    <w:rsid w:val="00D056A4"/>
    <w:rsid w:val="00D062E3"/>
    <w:rsid w:val="00D06D12"/>
    <w:rsid w:val="00D06FC6"/>
    <w:rsid w:val="00D0717E"/>
    <w:rsid w:val="00D071BB"/>
    <w:rsid w:val="00D07291"/>
    <w:rsid w:val="00D076DE"/>
    <w:rsid w:val="00D10249"/>
    <w:rsid w:val="00D10CA4"/>
    <w:rsid w:val="00D115C3"/>
    <w:rsid w:val="00D11897"/>
    <w:rsid w:val="00D13135"/>
    <w:rsid w:val="00D1354F"/>
    <w:rsid w:val="00D13E4E"/>
    <w:rsid w:val="00D140BA"/>
    <w:rsid w:val="00D14896"/>
    <w:rsid w:val="00D1553E"/>
    <w:rsid w:val="00D1576E"/>
    <w:rsid w:val="00D16890"/>
    <w:rsid w:val="00D204EF"/>
    <w:rsid w:val="00D20565"/>
    <w:rsid w:val="00D210EA"/>
    <w:rsid w:val="00D21954"/>
    <w:rsid w:val="00D2276F"/>
    <w:rsid w:val="00D231A9"/>
    <w:rsid w:val="00D23791"/>
    <w:rsid w:val="00D238C7"/>
    <w:rsid w:val="00D239A7"/>
    <w:rsid w:val="00D23F47"/>
    <w:rsid w:val="00D2463D"/>
    <w:rsid w:val="00D26650"/>
    <w:rsid w:val="00D27187"/>
    <w:rsid w:val="00D30704"/>
    <w:rsid w:val="00D3081F"/>
    <w:rsid w:val="00D310B5"/>
    <w:rsid w:val="00D31ECB"/>
    <w:rsid w:val="00D31ECE"/>
    <w:rsid w:val="00D321E8"/>
    <w:rsid w:val="00D32E1A"/>
    <w:rsid w:val="00D33C06"/>
    <w:rsid w:val="00D34EE3"/>
    <w:rsid w:val="00D34EF8"/>
    <w:rsid w:val="00D35A75"/>
    <w:rsid w:val="00D36E71"/>
    <w:rsid w:val="00D36FCA"/>
    <w:rsid w:val="00D37001"/>
    <w:rsid w:val="00D37D58"/>
    <w:rsid w:val="00D37D87"/>
    <w:rsid w:val="00D4001F"/>
    <w:rsid w:val="00D40B33"/>
    <w:rsid w:val="00D42246"/>
    <w:rsid w:val="00D425E8"/>
    <w:rsid w:val="00D430F8"/>
    <w:rsid w:val="00D4318F"/>
    <w:rsid w:val="00D4353A"/>
    <w:rsid w:val="00D438BF"/>
    <w:rsid w:val="00D440F8"/>
    <w:rsid w:val="00D444DB"/>
    <w:rsid w:val="00D44C24"/>
    <w:rsid w:val="00D46773"/>
    <w:rsid w:val="00D471B5"/>
    <w:rsid w:val="00D47598"/>
    <w:rsid w:val="00D478A6"/>
    <w:rsid w:val="00D47AAD"/>
    <w:rsid w:val="00D47FF4"/>
    <w:rsid w:val="00D51B8D"/>
    <w:rsid w:val="00D527F5"/>
    <w:rsid w:val="00D52CEE"/>
    <w:rsid w:val="00D52E36"/>
    <w:rsid w:val="00D534BC"/>
    <w:rsid w:val="00D54523"/>
    <w:rsid w:val="00D546FF"/>
    <w:rsid w:val="00D55952"/>
    <w:rsid w:val="00D55AD5"/>
    <w:rsid w:val="00D55C42"/>
    <w:rsid w:val="00D56946"/>
    <w:rsid w:val="00D571DF"/>
    <w:rsid w:val="00D576CA"/>
    <w:rsid w:val="00D5785A"/>
    <w:rsid w:val="00D60B17"/>
    <w:rsid w:val="00D60B25"/>
    <w:rsid w:val="00D60DAA"/>
    <w:rsid w:val="00D60DF1"/>
    <w:rsid w:val="00D61050"/>
    <w:rsid w:val="00D61AF5"/>
    <w:rsid w:val="00D61B07"/>
    <w:rsid w:val="00D62B35"/>
    <w:rsid w:val="00D64078"/>
    <w:rsid w:val="00D64499"/>
    <w:rsid w:val="00D6483C"/>
    <w:rsid w:val="00D65064"/>
    <w:rsid w:val="00D652B5"/>
    <w:rsid w:val="00D6535D"/>
    <w:rsid w:val="00D6537E"/>
    <w:rsid w:val="00D65726"/>
    <w:rsid w:val="00D65FC4"/>
    <w:rsid w:val="00D66155"/>
    <w:rsid w:val="00D66353"/>
    <w:rsid w:val="00D6794F"/>
    <w:rsid w:val="00D708B0"/>
    <w:rsid w:val="00D72C42"/>
    <w:rsid w:val="00D72FAC"/>
    <w:rsid w:val="00D73209"/>
    <w:rsid w:val="00D73DAB"/>
    <w:rsid w:val="00D7436C"/>
    <w:rsid w:val="00D74983"/>
    <w:rsid w:val="00D74FD3"/>
    <w:rsid w:val="00D755F3"/>
    <w:rsid w:val="00D76525"/>
    <w:rsid w:val="00D77B1D"/>
    <w:rsid w:val="00D8021F"/>
    <w:rsid w:val="00D80383"/>
    <w:rsid w:val="00D80B9F"/>
    <w:rsid w:val="00D8137F"/>
    <w:rsid w:val="00D82368"/>
    <w:rsid w:val="00D823C6"/>
    <w:rsid w:val="00D8327F"/>
    <w:rsid w:val="00D833B0"/>
    <w:rsid w:val="00D8354E"/>
    <w:rsid w:val="00D83BB4"/>
    <w:rsid w:val="00D83C19"/>
    <w:rsid w:val="00D83FE1"/>
    <w:rsid w:val="00D847D5"/>
    <w:rsid w:val="00D8569C"/>
    <w:rsid w:val="00D85AC6"/>
    <w:rsid w:val="00D8605B"/>
    <w:rsid w:val="00D8687B"/>
    <w:rsid w:val="00D86CA3"/>
    <w:rsid w:val="00D871CE"/>
    <w:rsid w:val="00D871D8"/>
    <w:rsid w:val="00D8766B"/>
    <w:rsid w:val="00D9079D"/>
    <w:rsid w:val="00D90A9F"/>
    <w:rsid w:val="00D90D12"/>
    <w:rsid w:val="00D9196D"/>
    <w:rsid w:val="00D92982"/>
    <w:rsid w:val="00D9336B"/>
    <w:rsid w:val="00D93D53"/>
    <w:rsid w:val="00D94C28"/>
    <w:rsid w:val="00D94C2E"/>
    <w:rsid w:val="00D94EC0"/>
    <w:rsid w:val="00D95A78"/>
    <w:rsid w:val="00D9684A"/>
    <w:rsid w:val="00D97360"/>
    <w:rsid w:val="00D979C5"/>
    <w:rsid w:val="00DA0263"/>
    <w:rsid w:val="00DA0911"/>
    <w:rsid w:val="00DA117E"/>
    <w:rsid w:val="00DA305E"/>
    <w:rsid w:val="00DA3487"/>
    <w:rsid w:val="00DA3790"/>
    <w:rsid w:val="00DA39B1"/>
    <w:rsid w:val="00DA3E1B"/>
    <w:rsid w:val="00DA4965"/>
    <w:rsid w:val="00DA49D2"/>
    <w:rsid w:val="00DA4F39"/>
    <w:rsid w:val="00DA5151"/>
    <w:rsid w:val="00DA5417"/>
    <w:rsid w:val="00DA56E8"/>
    <w:rsid w:val="00DA5C4E"/>
    <w:rsid w:val="00DA6172"/>
    <w:rsid w:val="00DA789E"/>
    <w:rsid w:val="00DB0A9F"/>
    <w:rsid w:val="00DB0E73"/>
    <w:rsid w:val="00DB0EEE"/>
    <w:rsid w:val="00DB132B"/>
    <w:rsid w:val="00DB2A9D"/>
    <w:rsid w:val="00DB370E"/>
    <w:rsid w:val="00DB377D"/>
    <w:rsid w:val="00DB491C"/>
    <w:rsid w:val="00DB4EF5"/>
    <w:rsid w:val="00DB5486"/>
    <w:rsid w:val="00DB55E4"/>
    <w:rsid w:val="00DB569F"/>
    <w:rsid w:val="00DB6B0D"/>
    <w:rsid w:val="00DB6B7C"/>
    <w:rsid w:val="00DB77A8"/>
    <w:rsid w:val="00DB7BA9"/>
    <w:rsid w:val="00DC0F99"/>
    <w:rsid w:val="00DC13A3"/>
    <w:rsid w:val="00DC1BE9"/>
    <w:rsid w:val="00DC2716"/>
    <w:rsid w:val="00DC2D36"/>
    <w:rsid w:val="00DC2EBD"/>
    <w:rsid w:val="00DC47F2"/>
    <w:rsid w:val="00DC493F"/>
    <w:rsid w:val="00DC53EF"/>
    <w:rsid w:val="00DC55B8"/>
    <w:rsid w:val="00DC6D26"/>
    <w:rsid w:val="00DC6DEC"/>
    <w:rsid w:val="00DC7920"/>
    <w:rsid w:val="00DC7C7A"/>
    <w:rsid w:val="00DD005C"/>
    <w:rsid w:val="00DD02D0"/>
    <w:rsid w:val="00DD05C6"/>
    <w:rsid w:val="00DD0D42"/>
    <w:rsid w:val="00DD1046"/>
    <w:rsid w:val="00DD1780"/>
    <w:rsid w:val="00DD2ED6"/>
    <w:rsid w:val="00DD3308"/>
    <w:rsid w:val="00DD53DC"/>
    <w:rsid w:val="00DD59EF"/>
    <w:rsid w:val="00DD6190"/>
    <w:rsid w:val="00DD62FD"/>
    <w:rsid w:val="00DD681C"/>
    <w:rsid w:val="00DD68D4"/>
    <w:rsid w:val="00DD6A9F"/>
    <w:rsid w:val="00DD7093"/>
    <w:rsid w:val="00DD75D6"/>
    <w:rsid w:val="00DE07AA"/>
    <w:rsid w:val="00DE16D4"/>
    <w:rsid w:val="00DE1BE5"/>
    <w:rsid w:val="00DE2C25"/>
    <w:rsid w:val="00DE2E6A"/>
    <w:rsid w:val="00DE30BE"/>
    <w:rsid w:val="00DE39BB"/>
    <w:rsid w:val="00DE3BF2"/>
    <w:rsid w:val="00DE421C"/>
    <w:rsid w:val="00DE45B9"/>
    <w:rsid w:val="00DE4E89"/>
    <w:rsid w:val="00DE5608"/>
    <w:rsid w:val="00DE58D0"/>
    <w:rsid w:val="00DE6298"/>
    <w:rsid w:val="00DE654F"/>
    <w:rsid w:val="00DE6FA7"/>
    <w:rsid w:val="00DE7347"/>
    <w:rsid w:val="00DE7510"/>
    <w:rsid w:val="00DF0085"/>
    <w:rsid w:val="00DF0A3B"/>
    <w:rsid w:val="00DF0B6E"/>
    <w:rsid w:val="00DF15E0"/>
    <w:rsid w:val="00DF1B02"/>
    <w:rsid w:val="00DF2260"/>
    <w:rsid w:val="00DF37A0"/>
    <w:rsid w:val="00DF3B6C"/>
    <w:rsid w:val="00DF3DFC"/>
    <w:rsid w:val="00DF63D1"/>
    <w:rsid w:val="00DF64DC"/>
    <w:rsid w:val="00DF712F"/>
    <w:rsid w:val="00DF737D"/>
    <w:rsid w:val="00E0010E"/>
    <w:rsid w:val="00E00A3D"/>
    <w:rsid w:val="00E00BA3"/>
    <w:rsid w:val="00E012F0"/>
    <w:rsid w:val="00E03142"/>
    <w:rsid w:val="00E051F8"/>
    <w:rsid w:val="00E05384"/>
    <w:rsid w:val="00E058F7"/>
    <w:rsid w:val="00E05D1F"/>
    <w:rsid w:val="00E0600A"/>
    <w:rsid w:val="00E060BE"/>
    <w:rsid w:val="00E061E5"/>
    <w:rsid w:val="00E06739"/>
    <w:rsid w:val="00E06C48"/>
    <w:rsid w:val="00E101DE"/>
    <w:rsid w:val="00E10502"/>
    <w:rsid w:val="00E10A5B"/>
    <w:rsid w:val="00E110E7"/>
    <w:rsid w:val="00E113B9"/>
    <w:rsid w:val="00E11472"/>
    <w:rsid w:val="00E11B20"/>
    <w:rsid w:val="00E11BA0"/>
    <w:rsid w:val="00E128E7"/>
    <w:rsid w:val="00E137AE"/>
    <w:rsid w:val="00E13D99"/>
    <w:rsid w:val="00E14950"/>
    <w:rsid w:val="00E1555E"/>
    <w:rsid w:val="00E15909"/>
    <w:rsid w:val="00E15EC6"/>
    <w:rsid w:val="00E162EC"/>
    <w:rsid w:val="00E17951"/>
    <w:rsid w:val="00E17FA2"/>
    <w:rsid w:val="00E2179D"/>
    <w:rsid w:val="00E21E23"/>
    <w:rsid w:val="00E22330"/>
    <w:rsid w:val="00E22733"/>
    <w:rsid w:val="00E22F03"/>
    <w:rsid w:val="00E240F5"/>
    <w:rsid w:val="00E24435"/>
    <w:rsid w:val="00E24A78"/>
    <w:rsid w:val="00E252BF"/>
    <w:rsid w:val="00E25413"/>
    <w:rsid w:val="00E25F01"/>
    <w:rsid w:val="00E271FD"/>
    <w:rsid w:val="00E2756F"/>
    <w:rsid w:val="00E27B32"/>
    <w:rsid w:val="00E30644"/>
    <w:rsid w:val="00E30B5A"/>
    <w:rsid w:val="00E3123D"/>
    <w:rsid w:val="00E31461"/>
    <w:rsid w:val="00E31AA6"/>
    <w:rsid w:val="00E31BEA"/>
    <w:rsid w:val="00E31D43"/>
    <w:rsid w:val="00E31FDA"/>
    <w:rsid w:val="00E32056"/>
    <w:rsid w:val="00E32608"/>
    <w:rsid w:val="00E3343F"/>
    <w:rsid w:val="00E337F6"/>
    <w:rsid w:val="00E33933"/>
    <w:rsid w:val="00E33C93"/>
    <w:rsid w:val="00E34188"/>
    <w:rsid w:val="00E3441C"/>
    <w:rsid w:val="00E349D5"/>
    <w:rsid w:val="00E34B6E"/>
    <w:rsid w:val="00E35325"/>
    <w:rsid w:val="00E35559"/>
    <w:rsid w:val="00E356C4"/>
    <w:rsid w:val="00E3584E"/>
    <w:rsid w:val="00E35A7C"/>
    <w:rsid w:val="00E35C6B"/>
    <w:rsid w:val="00E3723A"/>
    <w:rsid w:val="00E37559"/>
    <w:rsid w:val="00E3773E"/>
    <w:rsid w:val="00E37860"/>
    <w:rsid w:val="00E37C2D"/>
    <w:rsid w:val="00E4034E"/>
    <w:rsid w:val="00E40CF6"/>
    <w:rsid w:val="00E41016"/>
    <w:rsid w:val="00E41893"/>
    <w:rsid w:val="00E41EB8"/>
    <w:rsid w:val="00E4254F"/>
    <w:rsid w:val="00E426E6"/>
    <w:rsid w:val="00E42B71"/>
    <w:rsid w:val="00E42C5C"/>
    <w:rsid w:val="00E43E9F"/>
    <w:rsid w:val="00E44635"/>
    <w:rsid w:val="00E446F1"/>
    <w:rsid w:val="00E454B4"/>
    <w:rsid w:val="00E46886"/>
    <w:rsid w:val="00E4751A"/>
    <w:rsid w:val="00E47AEF"/>
    <w:rsid w:val="00E504E6"/>
    <w:rsid w:val="00E50822"/>
    <w:rsid w:val="00E5238A"/>
    <w:rsid w:val="00E52464"/>
    <w:rsid w:val="00E5302A"/>
    <w:rsid w:val="00E53151"/>
    <w:rsid w:val="00E53B75"/>
    <w:rsid w:val="00E54E3B"/>
    <w:rsid w:val="00E54FA8"/>
    <w:rsid w:val="00E567CA"/>
    <w:rsid w:val="00E567E5"/>
    <w:rsid w:val="00E571D6"/>
    <w:rsid w:val="00E57565"/>
    <w:rsid w:val="00E601D3"/>
    <w:rsid w:val="00E601F7"/>
    <w:rsid w:val="00E60E59"/>
    <w:rsid w:val="00E62C15"/>
    <w:rsid w:val="00E637B9"/>
    <w:rsid w:val="00E63838"/>
    <w:rsid w:val="00E63C3B"/>
    <w:rsid w:val="00E63D41"/>
    <w:rsid w:val="00E63D95"/>
    <w:rsid w:val="00E64434"/>
    <w:rsid w:val="00E64534"/>
    <w:rsid w:val="00E66ADA"/>
    <w:rsid w:val="00E67C51"/>
    <w:rsid w:val="00E70036"/>
    <w:rsid w:val="00E70D72"/>
    <w:rsid w:val="00E71826"/>
    <w:rsid w:val="00E71FB4"/>
    <w:rsid w:val="00E7244B"/>
    <w:rsid w:val="00E72E38"/>
    <w:rsid w:val="00E72EFC"/>
    <w:rsid w:val="00E74560"/>
    <w:rsid w:val="00E758EC"/>
    <w:rsid w:val="00E75919"/>
    <w:rsid w:val="00E75CF1"/>
    <w:rsid w:val="00E760DF"/>
    <w:rsid w:val="00E7633C"/>
    <w:rsid w:val="00E7699B"/>
    <w:rsid w:val="00E802CF"/>
    <w:rsid w:val="00E81DFD"/>
    <w:rsid w:val="00E82126"/>
    <w:rsid w:val="00E8234C"/>
    <w:rsid w:val="00E828C0"/>
    <w:rsid w:val="00E82965"/>
    <w:rsid w:val="00E83991"/>
    <w:rsid w:val="00E83AA9"/>
    <w:rsid w:val="00E83EEC"/>
    <w:rsid w:val="00E841F5"/>
    <w:rsid w:val="00E84FA3"/>
    <w:rsid w:val="00E8517A"/>
    <w:rsid w:val="00E85928"/>
    <w:rsid w:val="00E85B99"/>
    <w:rsid w:val="00E868BB"/>
    <w:rsid w:val="00E874EA"/>
    <w:rsid w:val="00E8756F"/>
    <w:rsid w:val="00E87822"/>
    <w:rsid w:val="00E87A05"/>
    <w:rsid w:val="00E87BCD"/>
    <w:rsid w:val="00E90395"/>
    <w:rsid w:val="00E90DA0"/>
    <w:rsid w:val="00E90E49"/>
    <w:rsid w:val="00E917F9"/>
    <w:rsid w:val="00E9291C"/>
    <w:rsid w:val="00E92D9E"/>
    <w:rsid w:val="00E9333E"/>
    <w:rsid w:val="00E93E2B"/>
    <w:rsid w:val="00E93F5D"/>
    <w:rsid w:val="00E93FFE"/>
    <w:rsid w:val="00E941A1"/>
    <w:rsid w:val="00E9434A"/>
    <w:rsid w:val="00E94BF5"/>
    <w:rsid w:val="00E94F8A"/>
    <w:rsid w:val="00E952B5"/>
    <w:rsid w:val="00E97820"/>
    <w:rsid w:val="00EA0B3E"/>
    <w:rsid w:val="00EA1659"/>
    <w:rsid w:val="00EA2570"/>
    <w:rsid w:val="00EA276E"/>
    <w:rsid w:val="00EA29E7"/>
    <w:rsid w:val="00EA32EF"/>
    <w:rsid w:val="00EA339E"/>
    <w:rsid w:val="00EA37D7"/>
    <w:rsid w:val="00EA3871"/>
    <w:rsid w:val="00EA4986"/>
    <w:rsid w:val="00EA50B7"/>
    <w:rsid w:val="00EA5439"/>
    <w:rsid w:val="00EA5509"/>
    <w:rsid w:val="00EA6322"/>
    <w:rsid w:val="00EA6DFD"/>
    <w:rsid w:val="00EA7108"/>
    <w:rsid w:val="00EA76F2"/>
    <w:rsid w:val="00EA78A8"/>
    <w:rsid w:val="00EA7A41"/>
    <w:rsid w:val="00EA7D6A"/>
    <w:rsid w:val="00EB077B"/>
    <w:rsid w:val="00EB12E8"/>
    <w:rsid w:val="00EB1340"/>
    <w:rsid w:val="00EB1FD1"/>
    <w:rsid w:val="00EB24A5"/>
    <w:rsid w:val="00EB2638"/>
    <w:rsid w:val="00EB2BB7"/>
    <w:rsid w:val="00EB2ECB"/>
    <w:rsid w:val="00EB334F"/>
    <w:rsid w:val="00EB3B40"/>
    <w:rsid w:val="00EB4EA2"/>
    <w:rsid w:val="00EB508E"/>
    <w:rsid w:val="00EB64CF"/>
    <w:rsid w:val="00EB66E5"/>
    <w:rsid w:val="00EB6ED0"/>
    <w:rsid w:val="00EC0224"/>
    <w:rsid w:val="00EC1531"/>
    <w:rsid w:val="00EC1A74"/>
    <w:rsid w:val="00EC24D5"/>
    <w:rsid w:val="00EC27C6"/>
    <w:rsid w:val="00EC2C22"/>
    <w:rsid w:val="00EC3576"/>
    <w:rsid w:val="00EC4207"/>
    <w:rsid w:val="00EC5653"/>
    <w:rsid w:val="00EC5813"/>
    <w:rsid w:val="00EC701C"/>
    <w:rsid w:val="00EC71CE"/>
    <w:rsid w:val="00EC76AF"/>
    <w:rsid w:val="00EC7BFF"/>
    <w:rsid w:val="00EC7DB4"/>
    <w:rsid w:val="00ED0C63"/>
    <w:rsid w:val="00ED1006"/>
    <w:rsid w:val="00ED11FF"/>
    <w:rsid w:val="00ED1713"/>
    <w:rsid w:val="00ED1889"/>
    <w:rsid w:val="00ED294D"/>
    <w:rsid w:val="00ED3DE9"/>
    <w:rsid w:val="00ED4F20"/>
    <w:rsid w:val="00EE054B"/>
    <w:rsid w:val="00EE0F3A"/>
    <w:rsid w:val="00EE10A3"/>
    <w:rsid w:val="00EE192A"/>
    <w:rsid w:val="00EE2CE0"/>
    <w:rsid w:val="00EE39FC"/>
    <w:rsid w:val="00EE3B9C"/>
    <w:rsid w:val="00EE4B36"/>
    <w:rsid w:val="00EE69F1"/>
    <w:rsid w:val="00EE719C"/>
    <w:rsid w:val="00EE73CD"/>
    <w:rsid w:val="00EE7B2F"/>
    <w:rsid w:val="00EE7F74"/>
    <w:rsid w:val="00EF00BA"/>
    <w:rsid w:val="00EF01BF"/>
    <w:rsid w:val="00EF01D8"/>
    <w:rsid w:val="00EF18FE"/>
    <w:rsid w:val="00EF2F42"/>
    <w:rsid w:val="00EF42FB"/>
    <w:rsid w:val="00EF4409"/>
    <w:rsid w:val="00EF501A"/>
    <w:rsid w:val="00EF5787"/>
    <w:rsid w:val="00EF5DF6"/>
    <w:rsid w:val="00EF60D0"/>
    <w:rsid w:val="00EF618C"/>
    <w:rsid w:val="00EF66F5"/>
    <w:rsid w:val="00EF674D"/>
    <w:rsid w:val="00EF6E11"/>
    <w:rsid w:val="00F01160"/>
    <w:rsid w:val="00F027D5"/>
    <w:rsid w:val="00F0351F"/>
    <w:rsid w:val="00F03AD6"/>
    <w:rsid w:val="00F0528D"/>
    <w:rsid w:val="00F0606E"/>
    <w:rsid w:val="00F0668E"/>
    <w:rsid w:val="00F06C67"/>
    <w:rsid w:val="00F06DC1"/>
    <w:rsid w:val="00F06DFD"/>
    <w:rsid w:val="00F06F88"/>
    <w:rsid w:val="00F071D1"/>
    <w:rsid w:val="00F07533"/>
    <w:rsid w:val="00F077D8"/>
    <w:rsid w:val="00F101BA"/>
    <w:rsid w:val="00F1038D"/>
    <w:rsid w:val="00F10629"/>
    <w:rsid w:val="00F10B31"/>
    <w:rsid w:val="00F110AB"/>
    <w:rsid w:val="00F12D2A"/>
    <w:rsid w:val="00F13050"/>
    <w:rsid w:val="00F1471E"/>
    <w:rsid w:val="00F147EF"/>
    <w:rsid w:val="00F14962"/>
    <w:rsid w:val="00F15333"/>
    <w:rsid w:val="00F158CE"/>
    <w:rsid w:val="00F15FA5"/>
    <w:rsid w:val="00F162A6"/>
    <w:rsid w:val="00F16428"/>
    <w:rsid w:val="00F165F5"/>
    <w:rsid w:val="00F169D4"/>
    <w:rsid w:val="00F17499"/>
    <w:rsid w:val="00F17530"/>
    <w:rsid w:val="00F1792B"/>
    <w:rsid w:val="00F209B7"/>
    <w:rsid w:val="00F20F5C"/>
    <w:rsid w:val="00F215B0"/>
    <w:rsid w:val="00F2219D"/>
    <w:rsid w:val="00F2313F"/>
    <w:rsid w:val="00F235E7"/>
    <w:rsid w:val="00F2376F"/>
    <w:rsid w:val="00F243D8"/>
    <w:rsid w:val="00F25A02"/>
    <w:rsid w:val="00F2602B"/>
    <w:rsid w:val="00F265A0"/>
    <w:rsid w:val="00F276F9"/>
    <w:rsid w:val="00F27AFB"/>
    <w:rsid w:val="00F27F4A"/>
    <w:rsid w:val="00F300B4"/>
    <w:rsid w:val="00F30427"/>
    <w:rsid w:val="00F30828"/>
    <w:rsid w:val="00F30A7B"/>
    <w:rsid w:val="00F30E2B"/>
    <w:rsid w:val="00F30FF9"/>
    <w:rsid w:val="00F310AE"/>
    <w:rsid w:val="00F313D6"/>
    <w:rsid w:val="00F3163C"/>
    <w:rsid w:val="00F32049"/>
    <w:rsid w:val="00F33441"/>
    <w:rsid w:val="00F33616"/>
    <w:rsid w:val="00F337D3"/>
    <w:rsid w:val="00F33BBB"/>
    <w:rsid w:val="00F3510C"/>
    <w:rsid w:val="00F3619C"/>
    <w:rsid w:val="00F36314"/>
    <w:rsid w:val="00F365BA"/>
    <w:rsid w:val="00F374F1"/>
    <w:rsid w:val="00F379F5"/>
    <w:rsid w:val="00F40F0C"/>
    <w:rsid w:val="00F4206A"/>
    <w:rsid w:val="00F42E4D"/>
    <w:rsid w:val="00F43BA1"/>
    <w:rsid w:val="00F440EF"/>
    <w:rsid w:val="00F44128"/>
    <w:rsid w:val="00F44A95"/>
    <w:rsid w:val="00F45E5C"/>
    <w:rsid w:val="00F46B56"/>
    <w:rsid w:val="00F46CB7"/>
    <w:rsid w:val="00F46D99"/>
    <w:rsid w:val="00F4742E"/>
    <w:rsid w:val="00F4766C"/>
    <w:rsid w:val="00F5060E"/>
    <w:rsid w:val="00F506BA"/>
    <w:rsid w:val="00F507D1"/>
    <w:rsid w:val="00F519CE"/>
    <w:rsid w:val="00F51ADA"/>
    <w:rsid w:val="00F5226C"/>
    <w:rsid w:val="00F53954"/>
    <w:rsid w:val="00F53C45"/>
    <w:rsid w:val="00F53D88"/>
    <w:rsid w:val="00F54340"/>
    <w:rsid w:val="00F54BF5"/>
    <w:rsid w:val="00F55EB3"/>
    <w:rsid w:val="00F561AB"/>
    <w:rsid w:val="00F56318"/>
    <w:rsid w:val="00F5698A"/>
    <w:rsid w:val="00F5719E"/>
    <w:rsid w:val="00F572F1"/>
    <w:rsid w:val="00F57DBC"/>
    <w:rsid w:val="00F601C2"/>
    <w:rsid w:val="00F60203"/>
    <w:rsid w:val="00F60374"/>
    <w:rsid w:val="00F60455"/>
    <w:rsid w:val="00F60658"/>
    <w:rsid w:val="00F607C5"/>
    <w:rsid w:val="00F60DEA"/>
    <w:rsid w:val="00F6122B"/>
    <w:rsid w:val="00F61740"/>
    <w:rsid w:val="00F61820"/>
    <w:rsid w:val="00F6223A"/>
    <w:rsid w:val="00F62C95"/>
    <w:rsid w:val="00F62DC2"/>
    <w:rsid w:val="00F6302A"/>
    <w:rsid w:val="00F63950"/>
    <w:rsid w:val="00F639DD"/>
    <w:rsid w:val="00F63A21"/>
    <w:rsid w:val="00F64C2B"/>
    <w:rsid w:val="00F651BE"/>
    <w:rsid w:val="00F65527"/>
    <w:rsid w:val="00F65BAB"/>
    <w:rsid w:val="00F6648F"/>
    <w:rsid w:val="00F66B44"/>
    <w:rsid w:val="00F66FD9"/>
    <w:rsid w:val="00F67F53"/>
    <w:rsid w:val="00F702BA"/>
    <w:rsid w:val="00F703BE"/>
    <w:rsid w:val="00F70BCA"/>
    <w:rsid w:val="00F70CD9"/>
    <w:rsid w:val="00F71E63"/>
    <w:rsid w:val="00F71F69"/>
    <w:rsid w:val="00F72B72"/>
    <w:rsid w:val="00F73A89"/>
    <w:rsid w:val="00F73F99"/>
    <w:rsid w:val="00F7421D"/>
    <w:rsid w:val="00F74BB9"/>
    <w:rsid w:val="00F75582"/>
    <w:rsid w:val="00F76351"/>
    <w:rsid w:val="00F76361"/>
    <w:rsid w:val="00F76953"/>
    <w:rsid w:val="00F76EFA"/>
    <w:rsid w:val="00F771D8"/>
    <w:rsid w:val="00F77881"/>
    <w:rsid w:val="00F77CF1"/>
    <w:rsid w:val="00F77D5B"/>
    <w:rsid w:val="00F804BE"/>
    <w:rsid w:val="00F817CE"/>
    <w:rsid w:val="00F81B55"/>
    <w:rsid w:val="00F81D84"/>
    <w:rsid w:val="00F8271C"/>
    <w:rsid w:val="00F83801"/>
    <w:rsid w:val="00F83B07"/>
    <w:rsid w:val="00F84513"/>
    <w:rsid w:val="00F8456C"/>
    <w:rsid w:val="00F84740"/>
    <w:rsid w:val="00F85293"/>
    <w:rsid w:val="00F858B2"/>
    <w:rsid w:val="00F85906"/>
    <w:rsid w:val="00F859D8"/>
    <w:rsid w:val="00F86286"/>
    <w:rsid w:val="00F868F5"/>
    <w:rsid w:val="00F9001A"/>
    <w:rsid w:val="00F904F7"/>
    <w:rsid w:val="00F9056A"/>
    <w:rsid w:val="00F90B05"/>
    <w:rsid w:val="00F90F8D"/>
    <w:rsid w:val="00F922D7"/>
    <w:rsid w:val="00F924A5"/>
    <w:rsid w:val="00F92782"/>
    <w:rsid w:val="00F9314B"/>
    <w:rsid w:val="00F9360D"/>
    <w:rsid w:val="00F93AA9"/>
    <w:rsid w:val="00F94DB2"/>
    <w:rsid w:val="00F94FAB"/>
    <w:rsid w:val="00F95122"/>
    <w:rsid w:val="00F95559"/>
    <w:rsid w:val="00F95673"/>
    <w:rsid w:val="00F95682"/>
    <w:rsid w:val="00F95BEB"/>
    <w:rsid w:val="00F96145"/>
    <w:rsid w:val="00F96985"/>
    <w:rsid w:val="00F97285"/>
    <w:rsid w:val="00F97656"/>
    <w:rsid w:val="00F977F8"/>
    <w:rsid w:val="00F97838"/>
    <w:rsid w:val="00F97D14"/>
    <w:rsid w:val="00F97DDC"/>
    <w:rsid w:val="00FA0C5F"/>
    <w:rsid w:val="00FA123F"/>
    <w:rsid w:val="00FA1728"/>
    <w:rsid w:val="00FA1D11"/>
    <w:rsid w:val="00FA26AE"/>
    <w:rsid w:val="00FA2BB3"/>
    <w:rsid w:val="00FA308C"/>
    <w:rsid w:val="00FA34F3"/>
    <w:rsid w:val="00FA3C4C"/>
    <w:rsid w:val="00FA4A70"/>
    <w:rsid w:val="00FA4A9C"/>
    <w:rsid w:val="00FA4EAB"/>
    <w:rsid w:val="00FA5050"/>
    <w:rsid w:val="00FA73A3"/>
    <w:rsid w:val="00FA79AA"/>
    <w:rsid w:val="00FA7AF2"/>
    <w:rsid w:val="00FA7C26"/>
    <w:rsid w:val="00FA7FC2"/>
    <w:rsid w:val="00FA7FC9"/>
    <w:rsid w:val="00FB0E74"/>
    <w:rsid w:val="00FB0F43"/>
    <w:rsid w:val="00FB1170"/>
    <w:rsid w:val="00FB1B89"/>
    <w:rsid w:val="00FB21A5"/>
    <w:rsid w:val="00FB3B44"/>
    <w:rsid w:val="00FB47CE"/>
    <w:rsid w:val="00FB4A3F"/>
    <w:rsid w:val="00FB4C80"/>
    <w:rsid w:val="00FB50C9"/>
    <w:rsid w:val="00FB5ED3"/>
    <w:rsid w:val="00FB64DF"/>
    <w:rsid w:val="00FB6A6A"/>
    <w:rsid w:val="00FB6C31"/>
    <w:rsid w:val="00FB725B"/>
    <w:rsid w:val="00FB7704"/>
    <w:rsid w:val="00FC0776"/>
    <w:rsid w:val="00FC0EE9"/>
    <w:rsid w:val="00FC1058"/>
    <w:rsid w:val="00FC1D7F"/>
    <w:rsid w:val="00FC3209"/>
    <w:rsid w:val="00FC3D2A"/>
    <w:rsid w:val="00FC3FBB"/>
    <w:rsid w:val="00FC4908"/>
    <w:rsid w:val="00FC4D32"/>
    <w:rsid w:val="00FC6415"/>
    <w:rsid w:val="00FC6DC7"/>
    <w:rsid w:val="00FC7429"/>
    <w:rsid w:val="00FC7F83"/>
    <w:rsid w:val="00FD07F6"/>
    <w:rsid w:val="00FD0ABD"/>
    <w:rsid w:val="00FD1EC8"/>
    <w:rsid w:val="00FD3052"/>
    <w:rsid w:val="00FD34A0"/>
    <w:rsid w:val="00FD34CB"/>
    <w:rsid w:val="00FD47ED"/>
    <w:rsid w:val="00FD4805"/>
    <w:rsid w:val="00FD5947"/>
    <w:rsid w:val="00FD5F9B"/>
    <w:rsid w:val="00FD6052"/>
    <w:rsid w:val="00FD7210"/>
    <w:rsid w:val="00FD737A"/>
    <w:rsid w:val="00FD74DB"/>
    <w:rsid w:val="00FD7660"/>
    <w:rsid w:val="00FD7A67"/>
    <w:rsid w:val="00FD7F86"/>
    <w:rsid w:val="00FE044E"/>
    <w:rsid w:val="00FE0655"/>
    <w:rsid w:val="00FE0B15"/>
    <w:rsid w:val="00FE0E01"/>
    <w:rsid w:val="00FE1A76"/>
    <w:rsid w:val="00FE2252"/>
    <w:rsid w:val="00FE2365"/>
    <w:rsid w:val="00FE3461"/>
    <w:rsid w:val="00FE37D7"/>
    <w:rsid w:val="00FE4400"/>
    <w:rsid w:val="00FE47C4"/>
    <w:rsid w:val="00FE4C7B"/>
    <w:rsid w:val="00FE6089"/>
    <w:rsid w:val="00FE7336"/>
    <w:rsid w:val="00FE7630"/>
    <w:rsid w:val="00FE77DA"/>
    <w:rsid w:val="00FE787C"/>
    <w:rsid w:val="00FE7D10"/>
    <w:rsid w:val="00FF1B0A"/>
    <w:rsid w:val="00FF1FBC"/>
    <w:rsid w:val="00FF24D2"/>
    <w:rsid w:val="00FF2B32"/>
    <w:rsid w:val="00FF2CC2"/>
    <w:rsid w:val="00FF2D04"/>
    <w:rsid w:val="00FF32C5"/>
    <w:rsid w:val="00FF353C"/>
    <w:rsid w:val="00FF3587"/>
    <w:rsid w:val="00FF3802"/>
    <w:rsid w:val="00FF45A5"/>
    <w:rsid w:val="00FF5142"/>
    <w:rsid w:val="00FF5247"/>
    <w:rsid w:val="00FF5C91"/>
    <w:rsid w:val="00FF601D"/>
    <w:rsid w:val="1AB578F4"/>
    <w:rsid w:val="206025DB"/>
    <w:rsid w:val="31141E2D"/>
    <w:rsid w:val="4F3DFFA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7AD65"/>
  <w15:chartTrackingRefBased/>
  <w15:docId w15:val="{95ECABB5-8489-403E-BC35-DBA455210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uiPriority w:val="1"/>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uiPriority w:val="1"/>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0A33F1"/>
    <w:rPr>
      <w:rFonts w:ascii="Times New Roman" w:hAnsi="Times New Roman"/>
      <w:lang w:eastAsia="ja-JP"/>
    </w:rPr>
  </w:style>
  <w:style w:type="character" w:customStyle="1" w:styleId="TALChar">
    <w:name w:val="TAL Char"/>
    <w:qFormat/>
    <w:locked/>
    <w:rsid w:val="00D73209"/>
    <w:rPr>
      <w:rFonts w:ascii="Arial" w:hAnsi="Arial"/>
      <w:sz w:val="18"/>
      <w:lang w:eastAsia="en-US"/>
    </w:rPr>
  </w:style>
  <w:style w:type="character" w:customStyle="1" w:styleId="TACChar">
    <w:name w:val="TAC Char"/>
    <w:link w:val="TAC"/>
    <w:qFormat/>
    <w:locked/>
    <w:rsid w:val="00D73209"/>
    <w:rPr>
      <w:rFonts w:ascii="Arial" w:hAnsi="Arial"/>
      <w:sz w:val="18"/>
      <w:lang w:val="x-none" w:eastAsia="x-none"/>
    </w:rPr>
  </w:style>
  <w:style w:type="character" w:customStyle="1" w:styleId="B10">
    <w:name w:val="B1 (文字)"/>
    <w:qFormat/>
    <w:locked/>
    <w:rsid w:val="00D73209"/>
    <w:rPr>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D73209"/>
    <w:rPr>
      <w:rFonts w:ascii="Times New Roman" w:eastAsia="DengXian" w:hAnsi="Times New Roman" w:cs="Times New Roman"/>
      <w:i/>
      <w:iCs/>
      <w:color w:val="44546A" w:themeColor="text2"/>
      <w:sz w:val="18"/>
      <w:szCs w:val="18"/>
      <w:lang w:val="en-GB" w:eastAsia="en-US"/>
    </w:rPr>
  </w:style>
  <w:style w:type="character" w:styleId="Mention">
    <w:name w:val="Mention"/>
    <w:basedOn w:val="DefaultParagraphFont"/>
    <w:uiPriority w:val="99"/>
    <w:unhideWhenUsed/>
    <w:rsid w:val="000F110E"/>
    <w:rPr>
      <w:color w:val="2B579A"/>
      <w:shd w:val="clear" w:color="auto" w:fill="E1DFDD"/>
    </w:rPr>
  </w:style>
  <w:style w:type="paragraph" w:customStyle="1" w:styleId="Doc-title">
    <w:name w:val="Doc-title"/>
    <w:basedOn w:val="Normal"/>
    <w:next w:val="Doc-text2"/>
    <w:link w:val="Doc-titleChar"/>
    <w:qFormat/>
    <w:rsid w:val="00276891"/>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276891"/>
    <w:rPr>
      <w:rFonts w:ascii="Arial" w:eastAsia="MS Mincho" w:hAnsi="Arial"/>
      <w:szCs w:val="24"/>
    </w:rPr>
  </w:style>
  <w:style w:type="paragraph" w:customStyle="1" w:styleId="ComeBack">
    <w:name w:val="ComeBack"/>
    <w:basedOn w:val="Doc-text2"/>
    <w:next w:val="Doc-text2"/>
    <w:rsid w:val="0040021B"/>
    <w:pPr>
      <w:numPr>
        <w:numId w:val="27"/>
      </w:numPr>
      <w:tabs>
        <w:tab w:val="clear" w:pos="1622"/>
      </w:tabs>
      <w:overflowPunct/>
      <w:autoSpaceDE/>
      <w:autoSpaceDN/>
      <w:adjustRightInd/>
      <w:textAlignment w:val="auto"/>
    </w:pPr>
    <w:rPr>
      <w:lang w:val="en-GB" w:eastAsia="en-GB"/>
    </w:rPr>
  </w:style>
  <w:style w:type="paragraph" w:customStyle="1" w:styleId="Agreement">
    <w:name w:val="Agreement"/>
    <w:basedOn w:val="Normal"/>
    <w:next w:val="Doc-text2"/>
    <w:uiPriority w:val="99"/>
    <w:qFormat/>
    <w:rsid w:val="00D056A4"/>
    <w:pPr>
      <w:numPr>
        <w:numId w:val="29"/>
      </w:numPr>
      <w:overflowPunct/>
      <w:autoSpaceDE/>
      <w:autoSpaceDN/>
      <w:adjustRightInd/>
      <w:spacing w:before="60" w:after="0"/>
      <w:textAlignment w:val="auto"/>
    </w:pPr>
    <w:rPr>
      <w:rFonts w:ascii="Arial" w:eastAsia="MS Mincho" w:hAnsi="Arial"/>
      <w:b/>
      <w:szCs w:val="24"/>
      <w:lang w:eastAsia="en-GB"/>
    </w:rPr>
  </w:style>
  <w:style w:type="paragraph" w:customStyle="1" w:styleId="Review-comment">
    <w:name w:val="Review-comment"/>
    <w:basedOn w:val="Normal"/>
    <w:qFormat/>
    <w:rsid w:val="007952AF"/>
    <w:pPr>
      <w:tabs>
        <w:tab w:val="left" w:pos="1622"/>
      </w:tabs>
      <w:overflowPunct/>
      <w:autoSpaceDE/>
      <w:autoSpaceDN/>
      <w:adjustRightInd/>
      <w:spacing w:after="0"/>
      <w:ind w:left="1622" w:hanging="363"/>
      <w:textAlignment w:val="auto"/>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8/Docs/RP-25188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SWEA%20-%20RAN2_133_Gothenburg\Ericsson%20Contributions\R2-25xxxxx%20Ericsson%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9C1C83-D09F-48FA-BCC5-4FFEA1790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C:\Users\eedhwm\Ericsson\SWEA - RAN2_133_Gothenburg\Ericsson Contributions\R2-25xxxxx Ericsson TDoc Template.dotx</Template>
  <TotalTime>1</TotalTime>
  <Pages>9</Pages>
  <Words>4405</Words>
  <Characters>25110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29457</CharactersWithSpaces>
  <SharedDoc>false</SharedDoc>
  <HLinks>
    <vt:vector size="96" baseType="variant">
      <vt:variant>
        <vt:i4>6750215</vt:i4>
      </vt:variant>
      <vt:variant>
        <vt:i4>63</vt:i4>
      </vt:variant>
      <vt:variant>
        <vt:i4>0</vt:i4>
      </vt:variant>
      <vt:variant>
        <vt:i4>5</vt:i4>
      </vt:variant>
      <vt:variant>
        <vt:lpwstr>https://www.3gpp.org/ftp/tsg_ran/TSG_RAN/TSGR_108/Docs/RP-251881.zip</vt:lpwstr>
      </vt:variant>
      <vt:variant>
        <vt:lpwstr/>
      </vt:variant>
      <vt:variant>
        <vt:i4>1310775</vt:i4>
      </vt:variant>
      <vt:variant>
        <vt:i4>59</vt:i4>
      </vt:variant>
      <vt:variant>
        <vt:i4>0</vt:i4>
      </vt:variant>
      <vt:variant>
        <vt:i4>5</vt:i4>
      </vt:variant>
      <vt:variant>
        <vt:lpwstr/>
      </vt:variant>
      <vt:variant>
        <vt:lpwstr>_Toc220654039</vt:lpwstr>
      </vt:variant>
      <vt:variant>
        <vt:i4>1310775</vt:i4>
      </vt:variant>
      <vt:variant>
        <vt:i4>56</vt:i4>
      </vt:variant>
      <vt:variant>
        <vt:i4>0</vt:i4>
      </vt:variant>
      <vt:variant>
        <vt:i4>5</vt:i4>
      </vt:variant>
      <vt:variant>
        <vt:lpwstr/>
      </vt:variant>
      <vt:variant>
        <vt:lpwstr>_Toc220654038</vt:lpwstr>
      </vt:variant>
      <vt:variant>
        <vt:i4>1310775</vt:i4>
      </vt:variant>
      <vt:variant>
        <vt:i4>53</vt:i4>
      </vt:variant>
      <vt:variant>
        <vt:i4>0</vt:i4>
      </vt:variant>
      <vt:variant>
        <vt:i4>5</vt:i4>
      </vt:variant>
      <vt:variant>
        <vt:lpwstr/>
      </vt:variant>
      <vt:variant>
        <vt:lpwstr>_Toc220654037</vt:lpwstr>
      </vt:variant>
      <vt:variant>
        <vt:i4>1310775</vt:i4>
      </vt:variant>
      <vt:variant>
        <vt:i4>50</vt:i4>
      </vt:variant>
      <vt:variant>
        <vt:i4>0</vt:i4>
      </vt:variant>
      <vt:variant>
        <vt:i4>5</vt:i4>
      </vt:variant>
      <vt:variant>
        <vt:lpwstr/>
      </vt:variant>
      <vt:variant>
        <vt:lpwstr>_Toc220654036</vt:lpwstr>
      </vt:variant>
      <vt:variant>
        <vt:i4>1310775</vt:i4>
      </vt:variant>
      <vt:variant>
        <vt:i4>47</vt:i4>
      </vt:variant>
      <vt:variant>
        <vt:i4>0</vt:i4>
      </vt:variant>
      <vt:variant>
        <vt:i4>5</vt:i4>
      </vt:variant>
      <vt:variant>
        <vt:lpwstr/>
      </vt:variant>
      <vt:variant>
        <vt:lpwstr>_Toc220654035</vt:lpwstr>
      </vt:variant>
      <vt:variant>
        <vt:i4>1310775</vt:i4>
      </vt:variant>
      <vt:variant>
        <vt:i4>44</vt:i4>
      </vt:variant>
      <vt:variant>
        <vt:i4>0</vt:i4>
      </vt:variant>
      <vt:variant>
        <vt:i4>5</vt:i4>
      </vt:variant>
      <vt:variant>
        <vt:lpwstr/>
      </vt:variant>
      <vt:variant>
        <vt:lpwstr>_Toc220654034</vt:lpwstr>
      </vt:variant>
      <vt:variant>
        <vt:i4>1310775</vt:i4>
      </vt:variant>
      <vt:variant>
        <vt:i4>41</vt:i4>
      </vt:variant>
      <vt:variant>
        <vt:i4>0</vt:i4>
      </vt:variant>
      <vt:variant>
        <vt:i4>5</vt:i4>
      </vt:variant>
      <vt:variant>
        <vt:lpwstr/>
      </vt:variant>
      <vt:variant>
        <vt:lpwstr>_Toc220654033</vt:lpwstr>
      </vt:variant>
      <vt:variant>
        <vt:i4>1441854</vt:i4>
      </vt:variant>
      <vt:variant>
        <vt:i4>35</vt:i4>
      </vt:variant>
      <vt:variant>
        <vt:i4>0</vt:i4>
      </vt:variant>
      <vt:variant>
        <vt:i4>5</vt:i4>
      </vt:variant>
      <vt:variant>
        <vt:lpwstr/>
      </vt:variant>
      <vt:variant>
        <vt:lpwstr>_Toc220652978</vt:lpwstr>
      </vt:variant>
      <vt:variant>
        <vt:i4>1441854</vt:i4>
      </vt:variant>
      <vt:variant>
        <vt:i4>32</vt:i4>
      </vt:variant>
      <vt:variant>
        <vt:i4>0</vt:i4>
      </vt:variant>
      <vt:variant>
        <vt:i4>5</vt:i4>
      </vt:variant>
      <vt:variant>
        <vt:lpwstr/>
      </vt:variant>
      <vt:variant>
        <vt:lpwstr>_Toc220652977</vt:lpwstr>
      </vt:variant>
      <vt:variant>
        <vt:i4>1441854</vt:i4>
      </vt:variant>
      <vt:variant>
        <vt:i4>29</vt:i4>
      </vt:variant>
      <vt:variant>
        <vt:i4>0</vt:i4>
      </vt:variant>
      <vt:variant>
        <vt:i4>5</vt:i4>
      </vt:variant>
      <vt:variant>
        <vt:lpwstr/>
      </vt:variant>
      <vt:variant>
        <vt:lpwstr>_Toc220652976</vt:lpwstr>
      </vt:variant>
      <vt:variant>
        <vt:i4>1441854</vt:i4>
      </vt:variant>
      <vt:variant>
        <vt:i4>26</vt:i4>
      </vt:variant>
      <vt:variant>
        <vt:i4>0</vt:i4>
      </vt:variant>
      <vt:variant>
        <vt:i4>5</vt:i4>
      </vt:variant>
      <vt:variant>
        <vt:lpwstr/>
      </vt:variant>
      <vt:variant>
        <vt:lpwstr>_Toc220652975</vt:lpwstr>
      </vt:variant>
      <vt:variant>
        <vt:i4>1441854</vt:i4>
      </vt:variant>
      <vt:variant>
        <vt:i4>23</vt:i4>
      </vt:variant>
      <vt:variant>
        <vt:i4>0</vt:i4>
      </vt:variant>
      <vt:variant>
        <vt:i4>5</vt:i4>
      </vt:variant>
      <vt:variant>
        <vt:lpwstr/>
      </vt:variant>
      <vt:variant>
        <vt:lpwstr>_Toc220652974</vt:lpwstr>
      </vt:variant>
      <vt:variant>
        <vt:i4>1441854</vt:i4>
      </vt:variant>
      <vt:variant>
        <vt:i4>20</vt:i4>
      </vt:variant>
      <vt:variant>
        <vt:i4>0</vt:i4>
      </vt:variant>
      <vt:variant>
        <vt:i4>5</vt:i4>
      </vt:variant>
      <vt:variant>
        <vt:lpwstr/>
      </vt:variant>
      <vt:variant>
        <vt:lpwstr>_Toc220652973</vt:lpwstr>
      </vt:variant>
      <vt:variant>
        <vt:i4>1441854</vt:i4>
      </vt:variant>
      <vt:variant>
        <vt:i4>17</vt:i4>
      </vt:variant>
      <vt:variant>
        <vt:i4>0</vt:i4>
      </vt:variant>
      <vt:variant>
        <vt:i4>5</vt:i4>
      </vt:variant>
      <vt:variant>
        <vt:lpwstr/>
      </vt:variant>
      <vt:variant>
        <vt:lpwstr>_Toc220652972</vt:lpwstr>
      </vt:variant>
      <vt:variant>
        <vt:i4>1441854</vt:i4>
      </vt:variant>
      <vt:variant>
        <vt:i4>14</vt:i4>
      </vt:variant>
      <vt:variant>
        <vt:i4>0</vt:i4>
      </vt:variant>
      <vt:variant>
        <vt:i4>5</vt:i4>
      </vt:variant>
      <vt:variant>
        <vt:lpwstr/>
      </vt:variant>
      <vt:variant>
        <vt:lpwstr>_Toc220652971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3GPP; Ericsson; TDoc</cp:keywords>
  <dc:description/>
  <cp:lastModifiedBy>Philipp Akan</cp:lastModifiedBy>
  <cp:revision>2</cp:revision>
  <cp:lastPrinted>2008-02-04T17:09:00Z</cp:lastPrinted>
  <dcterms:created xsi:type="dcterms:W3CDTF">2026-01-30T07:59:00Z</dcterms:created>
  <dcterms:modified xsi:type="dcterms:W3CDTF">2026-01-30T07:59:00Z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